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2FC43" w14:textId="7512B07D" w:rsidR="00126220" w:rsidRPr="00DF6E9C" w:rsidRDefault="00126220" w:rsidP="00A34F16">
      <w:pPr>
        <w:spacing w:after="0" w:line="360" w:lineRule="auto"/>
        <w:rPr>
          <w:rFonts w:ascii="Arial" w:hAnsi="Arial" w:cs="Arial"/>
          <w:sz w:val="24"/>
          <w:szCs w:val="24"/>
        </w:rPr>
      </w:pPr>
      <w:r w:rsidRPr="00DF6E9C">
        <w:rPr>
          <w:rFonts w:ascii="Arial" w:hAnsi="Arial" w:cs="Arial"/>
          <w:sz w:val="24"/>
          <w:szCs w:val="24"/>
        </w:rPr>
        <w:t>N</w:t>
      </w:r>
      <w:r w:rsidR="005F0AD6">
        <w:rPr>
          <w:rFonts w:ascii="Arial" w:hAnsi="Arial" w:cs="Arial"/>
          <w:sz w:val="24"/>
          <w:szCs w:val="24"/>
        </w:rPr>
        <w:t>umer</w:t>
      </w:r>
      <w:r w:rsidRPr="00DF6E9C">
        <w:rPr>
          <w:rFonts w:ascii="Arial" w:hAnsi="Arial" w:cs="Arial"/>
          <w:sz w:val="24"/>
          <w:szCs w:val="24"/>
        </w:rPr>
        <w:t xml:space="preserve"> sprawy: </w:t>
      </w:r>
      <w:r w:rsidR="007D1006" w:rsidRPr="00DF6E9C">
        <w:rPr>
          <w:rFonts w:ascii="Arial" w:hAnsi="Arial" w:cs="Arial"/>
          <w:sz w:val="24"/>
          <w:szCs w:val="24"/>
        </w:rPr>
        <w:t>F</w:t>
      </w:r>
      <w:r w:rsidR="0004393B" w:rsidRPr="00DF6E9C">
        <w:rPr>
          <w:rFonts w:ascii="Arial" w:hAnsi="Arial" w:cs="Arial"/>
          <w:sz w:val="24"/>
          <w:szCs w:val="24"/>
        </w:rPr>
        <w:t>IZ</w:t>
      </w:r>
      <w:r w:rsidRPr="00DF6E9C">
        <w:rPr>
          <w:rFonts w:ascii="Arial" w:hAnsi="Arial" w:cs="Arial"/>
          <w:sz w:val="24"/>
          <w:szCs w:val="24"/>
        </w:rPr>
        <w:t>.272.</w:t>
      </w:r>
      <w:r w:rsidR="00652F71">
        <w:rPr>
          <w:rFonts w:ascii="Arial" w:hAnsi="Arial" w:cs="Arial"/>
          <w:sz w:val="24"/>
          <w:szCs w:val="24"/>
        </w:rPr>
        <w:t>20</w:t>
      </w:r>
      <w:r w:rsidRPr="00DF6E9C">
        <w:rPr>
          <w:rFonts w:ascii="Arial" w:hAnsi="Arial" w:cs="Arial"/>
          <w:sz w:val="24"/>
          <w:szCs w:val="24"/>
        </w:rPr>
        <w:t>.202</w:t>
      </w:r>
      <w:r w:rsidR="007D1006" w:rsidRPr="00DF6E9C">
        <w:rPr>
          <w:rFonts w:ascii="Arial" w:hAnsi="Arial" w:cs="Arial"/>
          <w:sz w:val="24"/>
          <w:szCs w:val="24"/>
        </w:rPr>
        <w:t>5</w:t>
      </w:r>
    </w:p>
    <w:p w14:paraId="4C048083" w14:textId="77777777" w:rsidR="00126220" w:rsidRPr="00DF6E9C" w:rsidRDefault="00126220" w:rsidP="00A34F16">
      <w:pPr>
        <w:spacing w:after="0" w:line="360" w:lineRule="auto"/>
        <w:jc w:val="center"/>
        <w:rPr>
          <w:rFonts w:ascii="Arial" w:hAnsi="Arial" w:cs="Arial"/>
          <w:sz w:val="24"/>
          <w:szCs w:val="24"/>
        </w:rPr>
      </w:pPr>
    </w:p>
    <w:p w14:paraId="63C30A43" w14:textId="77777777" w:rsidR="00126220" w:rsidRPr="00DF6E9C" w:rsidRDefault="00126220" w:rsidP="00A34F16">
      <w:pPr>
        <w:spacing w:after="0" w:line="360" w:lineRule="auto"/>
        <w:jc w:val="center"/>
        <w:rPr>
          <w:rFonts w:ascii="Arial" w:hAnsi="Arial" w:cs="Arial"/>
          <w:sz w:val="24"/>
          <w:szCs w:val="24"/>
        </w:rPr>
      </w:pPr>
    </w:p>
    <w:p w14:paraId="4C6DA307" w14:textId="77777777" w:rsidR="00126220" w:rsidRPr="00DF6E9C" w:rsidRDefault="00126220" w:rsidP="00A34F16">
      <w:pPr>
        <w:spacing w:after="0" w:line="360" w:lineRule="auto"/>
        <w:jc w:val="center"/>
        <w:rPr>
          <w:rFonts w:ascii="Arial" w:hAnsi="Arial" w:cs="Arial"/>
          <w:sz w:val="24"/>
          <w:szCs w:val="24"/>
        </w:rPr>
      </w:pPr>
    </w:p>
    <w:p w14:paraId="25141298" w14:textId="77777777" w:rsidR="00126220" w:rsidRPr="00DF6E9C" w:rsidRDefault="00126220" w:rsidP="00A34F16">
      <w:pPr>
        <w:spacing w:after="0" w:line="360" w:lineRule="auto"/>
        <w:jc w:val="center"/>
        <w:rPr>
          <w:rFonts w:ascii="Arial" w:hAnsi="Arial" w:cs="Arial"/>
          <w:sz w:val="24"/>
          <w:szCs w:val="24"/>
        </w:rPr>
      </w:pPr>
    </w:p>
    <w:p w14:paraId="0E1A1CE6" w14:textId="77777777"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 xml:space="preserve">Zamawiający: </w:t>
      </w:r>
    </w:p>
    <w:p w14:paraId="194CAC2C" w14:textId="7DC7CCD1"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Powiat Łowicki</w:t>
      </w:r>
    </w:p>
    <w:p w14:paraId="657E1D34" w14:textId="77777777" w:rsidR="00514E00" w:rsidRPr="00DF6E9C" w:rsidRDefault="00514E00" w:rsidP="00A34F16">
      <w:pPr>
        <w:spacing w:after="0" w:line="360" w:lineRule="auto"/>
        <w:jc w:val="center"/>
        <w:rPr>
          <w:rFonts w:ascii="Arial" w:hAnsi="Arial" w:cs="Arial"/>
          <w:sz w:val="24"/>
          <w:szCs w:val="24"/>
        </w:rPr>
      </w:pPr>
    </w:p>
    <w:p w14:paraId="2D75D912" w14:textId="77777777"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SPECYFIKACJA WARUNKÓW ZAMÓWIENIA</w:t>
      </w:r>
    </w:p>
    <w:p w14:paraId="5323E40A" w14:textId="50965E5D" w:rsidR="007B031B" w:rsidRPr="00DF6E9C" w:rsidRDefault="00126220" w:rsidP="00A34F16">
      <w:pPr>
        <w:spacing w:after="0" w:line="360" w:lineRule="auto"/>
        <w:jc w:val="center"/>
        <w:rPr>
          <w:rFonts w:ascii="Arial" w:hAnsi="Arial" w:cs="Arial"/>
          <w:sz w:val="24"/>
          <w:szCs w:val="24"/>
        </w:rPr>
      </w:pPr>
      <w:r w:rsidRPr="00DF6E9C">
        <w:rPr>
          <w:rFonts w:ascii="Arial" w:hAnsi="Arial" w:cs="Arial"/>
          <w:b/>
          <w:sz w:val="24"/>
          <w:szCs w:val="24"/>
        </w:rPr>
        <w:t>w postępowaniu o udzielenie zamówienia publicznego, którego przedmiotem jest:</w:t>
      </w:r>
      <w:r w:rsidR="00514E00" w:rsidRPr="00DF6E9C">
        <w:rPr>
          <w:rFonts w:ascii="Arial" w:hAnsi="Arial" w:cs="Arial"/>
          <w:b/>
          <w:sz w:val="24"/>
          <w:szCs w:val="24"/>
        </w:rPr>
        <w:t xml:space="preserve"> </w:t>
      </w:r>
      <w:r w:rsidR="00652F71" w:rsidRPr="00652F71">
        <w:rPr>
          <w:rFonts w:ascii="Arial" w:hAnsi="Arial" w:cs="Arial"/>
          <w:b/>
          <w:bCs/>
          <w:sz w:val="24"/>
          <w:szCs w:val="24"/>
        </w:rPr>
        <w:t>Dostawa dwóch nowych, mobilnych zespołów prądotwórczych (agregatów) na potrzeby Powiatu Łowickiego i jego jednostek organizacyjnych w ramach realizacji Programu OLiOC</w:t>
      </w:r>
    </w:p>
    <w:p w14:paraId="23875292" w14:textId="1977827C" w:rsidR="00E34B12" w:rsidRPr="00DF6E9C" w:rsidRDefault="00E34B12" w:rsidP="00A34F16">
      <w:pPr>
        <w:spacing w:after="0" w:line="360" w:lineRule="auto"/>
        <w:jc w:val="center"/>
        <w:rPr>
          <w:rFonts w:ascii="Arial" w:hAnsi="Arial" w:cs="Arial"/>
          <w:sz w:val="24"/>
          <w:szCs w:val="24"/>
        </w:rPr>
      </w:pPr>
    </w:p>
    <w:p w14:paraId="18D5818D" w14:textId="51D7C208" w:rsidR="00E34B12" w:rsidRPr="00DF6E9C" w:rsidRDefault="00E34B12" w:rsidP="00A34F16">
      <w:pPr>
        <w:spacing w:after="0" w:line="360" w:lineRule="auto"/>
        <w:jc w:val="center"/>
        <w:rPr>
          <w:rFonts w:ascii="Arial" w:hAnsi="Arial" w:cs="Arial"/>
          <w:sz w:val="24"/>
          <w:szCs w:val="24"/>
        </w:rPr>
      </w:pPr>
    </w:p>
    <w:p w14:paraId="5D3B9581" w14:textId="51E36595" w:rsidR="00E34B12" w:rsidRPr="00DF6E9C" w:rsidRDefault="00E34B12" w:rsidP="00A34F16">
      <w:pPr>
        <w:spacing w:after="0" w:line="360" w:lineRule="auto"/>
        <w:jc w:val="center"/>
        <w:rPr>
          <w:rFonts w:ascii="Arial" w:hAnsi="Arial" w:cs="Arial"/>
          <w:sz w:val="24"/>
          <w:szCs w:val="24"/>
        </w:rPr>
      </w:pPr>
    </w:p>
    <w:p w14:paraId="1BBCD84D" w14:textId="36C2CD47" w:rsidR="00E34B12" w:rsidRPr="00DF6E9C" w:rsidRDefault="00E34B12" w:rsidP="00A34F16">
      <w:pPr>
        <w:spacing w:after="0" w:line="360" w:lineRule="auto"/>
        <w:jc w:val="center"/>
        <w:rPr>
          <w:rFonts w:ascii="Arial" w:hAnsi="Arial" w:cs="Arial"/>
          <w:sz w:val="24"/>
          <w:szCs w:val="24"/>
        </w:rPr>
      </w:pPr>
    </w:p>
    <w:p w14:paraId="6A49E552" w14:textId="2FEF7466" w:rsidR="00E34B12" w:rsidRPr="00DF6E9C" w:rsidRDefault="00E34B12" w:rsidP="00A34F16">
      <w:pPr>
        <w:spacing w:after="0" w:line="360" w:lineRule="auto"/>
        <w:jc w:val="center"/>
        <w:rPr>
          <w:rFonts w:ascii="Arial" w:hAnsi="Arial" w:cs="Arial"/>
          <w:sz w:val="24"/>
          <w:szCs w:val="24"/>
        </w:rPr>
      </w:pPr>
    </w:p>
    <w:p w14:paraId="10513F54" w14:textId="17F73DEE" w:rsidR="00E34B12" w:rsidRPr="00DF6E9C" w:rsidRDefault="00E34B12" w:rsidP="00A34F16">
      <w:pPr>
        <w:spacing w:after="0" w:line="360" w:lineRule="auto"/>
        <w:jc w:val="center"/>
        <w:rPr>
          <w:rFonts w:ascii="Arial" w:hAnsi="Arial" w:cs="Arial"/>
          <w:sz w:val="24"/>
          <w:szCs w:val="24"/>
        </w:rPr>
      </w:pPr>
    </w:p>
    <w:p w14:paraId="030F80B9" w14:textId="04C9E199" w:rsidR="00E34B12" w:rsidRPr="00DF6E9C" w:rsidRDefault="00E34B12" w:rsidP="00A34F16">
      <w:pPr>
        <w:spacing w:after="0" w:line="360" w:lineRule="auto"/>
        <w:jc w:val="center"/>
        <w:rPr>
          <w:rFonts w:ascii="Arial" w:hAnsi="Arial" w:cs="Arial"/>
          <w:sz w:val="24"/>
          <w:szCs w:val="24"/>
        </w:rPr>
      </w:pPr>
    </w:p>
    <w:p w14:paraId="4FE05A63" w14:textId="6CF87473" w:rsidR="00E34B12" w:rsidRPr="00DF6E9C" w:rsidRDefault="00E34B12" w:rsidP="00A34F16">
      <w:pPr>
        <w:spacing w:after="0" w:line="360" w:lineRule="auto"/>
        <w:jc w:val="center"/>
        <w:rPr>
          <w:rFonts w:ascii="Arial" w:hAnsi="Arial" w:cs="Arial"/>
          <w:sz w:val="24"/>
          <w:szCs w:val="24"/>
        </w:rPr>
      </w:pPr>
    </w:p>
    <w:p w14:paraId="1298514C" w14:textId="78738B46" w:rsidR="00E34B12" w:rsidRPr="00DF6E9C" w:rsidRDefault="00E34B12" w:rsidP="00A34F16">
      <w:pPr>
        <w:spacing w:after="0" w:line="360" w:lineRule="auto"/>
        <w:jc w:val="center"/>
        <w:rPr>
          <w:rFonts w:ascii="Arial" w:hAnsi="Arial" w:cs="Arial"/>
          <w:sz w:val="24"/>
          <w:szCs w:val="24"/>
        </w:rPr>
      </w:pPr>
    </w:p>
    <w:p w14:paraId="03B30541" w14:textId="2A8AF179" w:rsidR="00E34B12" w:rsidRPr="00DF6E9C" w:rsidRDefault="00E34B12" w:rsidP="00A34F16">
      <w:pPr>
        <w:spacing w:after="0" w:line="360" w:lineRule="auto"/>
        <w:jc w:val="center"/>
        <w:rPr>
          <w:rFonts w:ascii="Arial" w:hAnsi="Arial" w:cs="Arial"/>
          <w:sz w:val="24"/>
          <w:szCs w:val="24"/>
        </w:rPr>
      </w:pPr>
    </w:p>
    <w:p w14:paraId="2F5E734B" w14:textId="3B7B5D64" w:rsidR="00126220" w:rsidRPr="00DF6E9C" w:rsidRDefault="00126220" w:rsidP="00A34F16">
      <w:pPr>
        <w:spacing w:after="0" w:line="360" w:lineRule="auto"/>
        <w:jc w:val="center"/>
        <w:rPr>
          <w:rFonts w:ascii="Arial" w:hAnsi="Arial" w:cs="Arial"/>
          <w:sz w:val="24"/>
          <w:szCs w:val="24"/>
        </w:rPr>
      </w:pPr>
    </w:p>
    <w:p w14:paraId="06BA9E59" w14:textId="405967B7" w:rsidR="00126220" w:rsidRPr="00DF6E9C" w:rsidRDefault="00126220" w:rsidP="00A34F16">
      <w:pPr>
        <w:spacing w:after="0" w:line="360" w:lineRule="auto"/>
        <w:jc w:val="center"/>
        <w:rPr>
          <w:rFonts w:ascii="Arial" w:hAnsi="Arial" w:cs="Arial"/>
          <w:sz w:val="24"/>
          <w:szCs w:val="24"/>
        </w:rPr>
      </w:pPr>
    </w:p>
    <w:p w14:paraId="40ECB7D7" w14:textId="54557D35" w:rsidR="00126220" w:rsidRPr="00DF6E9C" w:rsidRDefault="00126220" w:rsidP="00A34F16">
      <w:pPr>
        <w:spacing w:after="0" w:line="360" w:lineRule="auto"/>
        <w:jc w:val="center"/>
        <w:rPr>
          <w:rFonts w:ascii="Arial" w:hAnsi="Arial" w:cs="Arial"/>
          <w:sz w:val="24"/>
          <w:szCs w:val="24"/>
        </w:rPr>
      </w:pPr>
    </w:p>
    <w:p w14:paraId="6EB14CBE" w14:textId="22DA03D8" w:rsidR="00126220" w:rsidRPr="00DF6E9C" w:rsidRDefault="00126220" w:rsidP="00A34F16">
      <w:pPr>
        <w:spacing w:after="0" w:line="360" w:lineRule="auto"/>
        <w:jc w:val="center"/>
        <w:rPr>
          <w:rFonts w:ascii="Arial" w:hAnsi="Arial" w:cs="Arial"/>
          <w:sz w:val="24"/>
          <w:szCs w:val="24"/>
        </w:rPr>
      </w:pPr>
    </w:p>
    <w:p w14:paraId="4E1A7651" w14:textId="77777777" w:rsidR="009634E3" w:rsidRPr="00DF6E9C" w:rsidRDefault="009634E3" w:rsidP="00A34F16">
      <w:pPr>
        <w:spacing w:after="0" w:line="360" w:lineRule="auto"/>
        <w:jc w:val="center"/>
        <w:rPr>
          <w:rFonts w:ascii="Arial" w:hAnsi="Arial" w:cs="Arial"/>
          <w:sz w:val="24"/>
          <w:szCs w:val="24"/>
        </w:rPr>
      </w:pPr>
    </w:p>
    <w:p w14:paraId="415712FA" w14:textId="77777777" w:rsidR="009363CB" w:rsidRDefault="009363CB" w:rsidP="00A34F16">
      <w:pPr>
        <w:spacing w:after="0" w:line="360" w:lineRule="auto"/>
        <w:jc w:val="center"/>
        <w:rPr>
          <w:rFonts w:ascii="Arial" w:hAnsi="Arial" w:cs="Arial"/>
          <w:sz w:val="24"/>
          <w:szCs w:val="24"/>
        </w:rPr>
      </w:pPr>
    </w:p>
    <w:p w14:paraId="78B874F3" w14:textId="77777777" w:rsidR="00652F71" w:rsidRDefault="00652F71" w:rsidP="00A34F16">
      <w:pPr>
        <w:spacing w:after="0" w:line="360" w:lineRule="auto"/>
        <w:jc w:val="center"/>
        <w:rPr>
          <w:rFonts w:ascii="Arial" w:hAnsi="Arial" w:cs="Arial"/>
          <w:sz w:val="24"/>
          <w:szCs w:val="24"/>
        </w:rPr>
      </w:pPr>
    </w:p>
    <w:p w14:paraId="505D836F" w14:textId="77777777" w:rsidR="00652F71" w:rsidRPr="00DF6E9C" w:rsidRDefault="00652F71" w:rsidP="00A34F16">
      <w:pPr>
        <w:spacing w:after="0" w:line="360" w:lineRule="auto"/>
        <w:jc w:val="center"/>
        <w:rPr>
          <w:rFonts w:ascii="Arial" w:hAnsi="Arial" w:cs="Arial"/>
          <w:sz w:val="24"/>
          <w:szCs w:val="24"/>
        </w:rPr>
      </w:pPr>
    </w:p>
    <w:p w14:paraId="6B04A15B" w14:textId="77777777" w:rsidR="005E1CC8" w:rsidRPr="00DF6E9C" w:rsidRDefault="005E1CC8" w:rsidP="00A34F16">
      <w:pPr>
        <w:spacing w:after="0" w:line="360" w:lineRule="auto"/>
        <w:rPr>
          <w:rFonts w:ascii="Arial" w:hAnsi="Arial" w:cs="Arial"/>
          <w:sz w:val="24"/>
          <w:szCs w:val="24"/>
        </w:rPr>
      </w:pPr>
    </w:p>
    <w:p w14:paraId="57CE8D4A" w14:textId="21EDC514" w:rsidR="001E2921" w:rsidRPr="00DF6E9C" w:rsidRDefault="00A77FE2" w:rsidP="00F34CA2">
      <w:pPr>
        <w:pStyle w:val="Nagwek1"/>
        <w:numPr>
          <w:ilvl w:val="0"/>
          <w:numId w:val="25"/>
        </w:numPr>
        <w:spacing w:before="0" w:line="360" w:lineRule="auto"/>
        <w:ind w:left="0" w:hanging="426"/>
        <w:rPr>
          <w:rFonts w:ascii="Arial" w:hAnsi="Arial" w:cs="Arial"/>
          <w:b/>
          <w:bCs/>
          <w:color w:val="auto"/>
          <w:sz w:val="24"/>
          <w:szCs w:val="24"/>
        </w:rPr>
      </w:pPr>
      <w:bookmarkStart w:id="0" w:name="bookmark22"/>
      <w:r w:rsidRPr="00DF6E9C">
        <w:rPr>
          <w:rFonts w:ascii="Arial" w:hAnsi="Arial" w:cs="Arial"/>
          <w:b/>
          <w:bCs/>
          <w:color w:val="auto"/>
          <w:sz w:val="24"/>
          <w:szCs w:val="24"/>
        </w:rPr>
        <w:lastRenderedPageBreak/>
        <w:t>Nazwa, adres oraz dane kontaktowe Zamawiającego</w:t>
      </w:r>
      <w:bookmarkEnd w:id="0"/>
    </w:p>
    <w:p w14:paraId="46337C57"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Nazwa oraz adres Zamawiającego:</w:t>
      </w:r>
      <w:r w:rsidRPr="00DF6E9C">
        <w:rPr>
          <w:rFonts w:ascii="Arial" w:hAnsi="Arial" w:cs="Arial"/>
          <w:sz w:val="24"/>
          <w:szCs w:val="24"/>
          <w:lang w:bidi="pl-PL"/>
        </w:rPr>
        <w:tab/>
      </w:r>
    </w:p>
    <w:p w14:paraId="4035E33B"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Powiat Łowicki</w:t>
      </w:r>
    </w:p>
    <w:p w14:paraId="6E5B2F2A"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 xml:space="preserve">ul. Stanisławskiego 30, </w:t>
      </w:r>
    </w:p>
    <w:p w14:paraId="3B2D4B34"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99-400 Łowicz.</w:t>
      </w:r>
    </w:p>
    <w:p w14:paraId="53AAE7ED"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Numer tel.: 46 811 53 00</w:t>
      </w:r>
    </w:p>
    <w:p w14:paraId="5E90475D" w14:textId="306C76F2"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 xml:space="preserve">Adres poczty elektronicznej: </w:t>
      </w:r>
      <w:hyperlink r:id="rId8" w:history="1">
        <w:r w:rsidR="00F34CA2" w:rsidRPr="005A1280">
          <w:rPr>
            <w:rStyle w:val="Hipercze"/>
            <w:rFonts w:ascii="Arial" w:hAnsi="Arial" w:cs="Arial"/>
            <w:sz w:val="24"/>
            <w:szCs w:val="24"/>
            <w:lang w:bidi="pl-PL"/>
          </w:rPr>
          <w:t>fiz@powiatlowicki.pl</w:t>
        </w:r>
      </w:hyperlink>
      <w:r w:rsidRPr="00DF6E9C">
        <w:rPr>
          <w:rFonts w:ascii="Arial" w:hAnsi="Arial" w:cs="Arial"/>
          <w:sz w:val="24"/>
          <w:szCs w:val="24"/>
          <w:lang w:bidi="pl-PL"/>
        </w:rPr>
        <w:t xml:space="preserve"> </w:t>
      </w:r>
      <w:r w:rsidRPr="00DF6E9C">
        <w:rPr>
          <w:rFonts w:ascii="Arial" w:hAnsi="Arial" w:cs="Arial"/>
          <w:sz w:val="24"/>
          <w:szCs w:val="24"/>
          <w:lang w:bidi="pl-PL"/>
        </w:rPr>
        <w:tab/>
      </w:r>
    </w:p>
    <w:p w14:paraId="600E9393"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lang w:bidi="pl-PL"/>
        </w:rPr>
        <w:t xml:space="preserve">Adres strony internetowej </w:t>
      </w:r>
      <w:bookmarkStart w:id="1" w:name="_Hlk74118792"/>
      <w:r w:rsidRPr="00DF6E9C">
        <w:rPr>
          <w:rFonts w:ascii="Arial" w:hAnsi="Arial" w:cs="Arial"/>
          <w:sz w:val="24"/>
          <w:szCs w:val="24"/>
          <w:lang w:bidi="pl-PL"/>
        </w:rPr>
        <w:t>prowadzonego postępowania</w:t>
      </w:r>
      <w:bookmarkEnd w:id="1"/>
      <w:r w:rsidRPr="00DF6E9C">
        <w:rPr>
          <w:rFonts w:ascii="Arial" w:hAnsi="Arial" w:cs="Arial"/>
          <w:sz w:val="24"/>
          <w:szCs w:val="24"/>
          <w:lang w:bidi="pl-PL"/>
        </w:rPr>
        <w:t xml:space="preserve">: </w:t>
      </w:r>
    </w:p>
    <w:bookmarkStart w:id="2" w:name="_Hlk214467553"/>
    <w:bookmarkStart w:id="3" w:name="_Hlk216084623"/>
    <w:p w14:paraId="427E9E99" w14:textId="755CD6C9" w:rsidR="00724072" w:rsidRPr="0035027E" w:rsidRDefault="0035027E" w:rsidP="00A34F16">
      <w:pPr>
        <w:spacing w:after="0" w:line="360" w:lineRule="auto"/>
        <w:rPr>
          <w:rStyle w:val="Hipercze"/>
        </w:rPr>
      </w:pPr>
      <w:r>
        <w:rPr>
          <w:rStyle w:val="Hipercze"/>
          <w:rFonts w:ascii="Arial" w:hAnsi="Arial" w:cs="Arial"/>
          <w:sz w:val="24"/>
          <w:szCs w:val="24"/>
        </w:rPr>
        <w:fldChar w:fldCharType="begin"/>
      </w:r>
      <w:r>
        <w:rPr>
          <w:rStyle w:val="Hipercze"/>
          <w:rFonts w:ascii="Arial" w:hAnsi="Arial" w:cs="Arial"/>
          <w:sz w:val="24"/>
          <w:szCs w:val="24"/>
        </w:rPr>
        <w:instrText>HYPERLINK "</w:instrText>
      </w:r>
      <w:r w:rsidRPr="0035027E">
        <w:rPr>
          <w:rStyle w:val="Hipercze"/>
          <w:rFonts w:ascii="Arial" w:hAnsi="Arial" w:cs="Arial"/>
          <w:sz w:val="24"/>
          <w:szCs w:val="24"/>
        </w:rPr>
        <w:instrText>https://ezamowienia.gov.pl/mp-client/search/list/ocds-148610-fcdb6a0d-d512-4248-9fbf-ed35a6545e6</w:instrText>
      </w:r>
      <w:r>
        <w:rPr>
          <w:rStyle w:val="Hipercze"/>
          <w:rFonts w:ascii="Arial" w:hAnsi="Arial" w:cs="Arial"/>
          <w:sz w:val="24"/>
          <w:szCs w:val="24"/>
        </w:rPr>
        <w:instrText>b"</w:instrText>
      </w:r>
      <w:r>
        <w:rPr>
          <w:rStyle w:val="Hipercze"/>
          <w:rFonts w:ascii="Arial" w:hAnsi="Arial" w:cs="Arial"/>
          <w:sz w:val="24"/>
          <w:szCs w:val="24"/>
        </w:rPr>
      </w:r>
      <w:r>
        <w:rPr>
          <w:rStyle w:val="Hipercze"/>
          <w:rFonts w:ascii="Arial" w:hAnsi="Arial" w:cs="Arial"/>
          <w:sz w:val="24"/>
          <w:szCs w:val="24"/>
        </w:rPr>
        <w:fldChar w:fldCharType="separate"/>
      </w:r>
      <w:r w:rsidRPr="0015375A">
        <w:rPr>
          <w:rStyle w:val="Hipercze"/>
          <w:rFonts w:ascii="Arial" w:hAnsi="Arial" w:cs="Arial"/>
          <w:sz w:val="24"/>
          <w:szCs w:val="24"/>
        </w:rPr>
        <w:t>https://ezamowienia.gov.pl/mp-client/search/list/ocds-</w:t>
      </w:r>
      <w:bookmarkEnd w:id="2"/>
      <w:r w:rsidRPr="0015375A">
        <w:rPr>
          <w:rStyle w:val="Hipercze"/>
          <w:rFonts w:ascii="Arial" w:hAnsi="Arial" w:cs="Arial"/>
          <w:sz w:val="24"/>
          <w:szCs w:val="24"/>
        </w:rPr>
        <w:t>148610-fcdb6a0d-d512-4248-9fbf-ed35a6545e6b</w:t>
      </w:r>
      <w:r>
        <w:rPr>
          <w:rStyle w:val="Hipercze"/>
          <w:rFonts w:ascii="Arial" w:hAnsi="Arial" w:cs="Arial"/>
          <w:sz w:val="24"/>
          <w:szCs w:val="24"/>
        </w:rPr>
        <w:fldChar w:fldCharType="end"/>
      </w:r>
      <w:bookmarkEnd w:id="3"/>
      <w:r>
        <w:rPr>
          <w:rStyle w:val="Hipercze"/>
          <w:rFonts w:ascii="Arial" w:hAnsi="Arial" w:cs="Arial"/>
          <w:sz w:val="24"/>
          <w:szCs w:val="24"/>
        </w:rPr>
        <w:t xml:space="preserve">   </w:t>
      </w:r>
    </w:p>
    <w:p w14:paraId="00879409" w14:textId="7356B9E0"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Adres strony internetowej Zamawiającego:</w:t>
      </w:r>
    </w:p>
    <w:p w14:paraId="6C46BFE2" w14:textId="5283817B" w:rsidR="00A77FE2" w:rsidRPr="00DF6E9C" w:rsidRDefault="00671DC3" w:rsidP="00A34F16">
      <w:pPr>
        <w:spacing w:after="0" w:line="360" w:lineRule="auto"/>
        <w:rPr>
          <w:rFonts w:ascii="Arial" w:hAnsi="Arial" w:cs="Arial"/>
          <w:sz w:val="24"/>
          <w:szCs w:val="24"/>
        </w:rPr>
      </w:pPr>
      <w:hyperlink r:id="rId9" w:history="1">
        <w:r w:rsidRPr="0035027E">
          <w:rPr>
            <w:rStyle w:val="Hipercze"/>
            <w:rFonts w:ascii="Arial" w:hAnsi="Arial" w:cs="Arial"/>
            <w:sz w:val="24"/>
            <w:szCs w:val="24"/>
          </w:rPr>
          <w:t>www</w:t>
        </w:r>
        <w:r w:rsidRPr="006739F3">
          <w:rPr>
            <w:rStyle w:val="Hipercze"/>
            <w:rFonts w:ascii="Arial" w:hAnsi="Arial" w:cs="Arial"/>
            <w:sz w:val="24"/>
            <w:szCs w:val="24"/>
          </w:rPr>
          <w:t>.powiat.lowicz.pl</w:t>
        </w:r>
      </w:hyperlink>
      <w:r>
        <w:t xml:space="preserve"> </w:t>
      </w:r>
    </w:p>
    <w:p w14:paraId="713C3E28" w14:textId="0427E92D" w:rsidR="00A77FE2" w:rsidRPr="00DF6E9C" w:rsidRDefault="00671DC3" w:rsidP="00A34F16">
      <w:pPr>
        <w:spacing w:after="0" w:line="360" w:lineRule="auto"/>
        <w:rPr>
          <w:rStyle w:val="Hipercze"/>
          <w:rFonts w:ascii="Arial" w:hAnsi="Arial" w:cs="Arial"/>
          <w:color w:val="auto"/>
          <w:sz w:val="24"/>
          <w:szCs w:val="24"/>
          <w:u w:val="none"/>
          <w:lang w:bidi="en-US"/>
        </w:rPr>
      </w:pPr>
      <w:hyperlink r:id="rId10" w:history="1">
        <w:r w:rsidRPr="006739F3">
          <w:rPr>
            <w:rStyle w:val="Hipercze"/>
            <w:rFonts w:ascii="Arial" w:hAnsi="Arial" w:cs="Arial"/>
            <w:sz w:val="24"/>
            <w:szCs w:val="24"/>
            <w:lang w:bidi="en-US"/>
          </w:rPr>
          <w:t>http://www.bip.powiat.lowicz.pl</w:t>
        </w:r>
      </w:hyperlink>
      <w:r w:rsidR="00A77FE2" w:rsidRPr="00DF6E9C">
        <w:rPr>
          <w:rStyle w:val="Hipercze"/>
          <w:rFonts w:ascii="Arial" w:hAnsi="Arial" w:cs="Arial"/>
          <w:color w:val="auto"/>
          <w:sz w:val="24"/>
          <w:szCs w:val="24"/>
          <w:u w:val="none"/>
          <w:lang w:bidi="en-US"/>
        </w:rPr>
        <w:t xml:space="preserve">  </w:t>
      </w:r>
    </w:p>
    <w:p w14:paraId="2F29700E" w14:textId="77777777" w:rsidR="00A77FE2" w:rsidRPr="00DF6E9C" w:rsidRDefault="00A77FE2" w:rsidP="00A34F16">
      <w:pPr>
        <w:spacing w:after="0" w:line="360" w:lineRule="auto"/>
        <w:rPr>
          <w:rFonts w:ascii="Arial" w:hAnsi="Arial" w:cs="Arial"/>
          <w:sz w:val="24"/>
          <w:szCs w:val="24"/>
          <w:lang w:bidi="pl-PL"/>
        </w:rPr>
      </w:pPr>
    </w:p>
    <w:p w14:paraId="48494986" w14:textId="7273E06F" w:rsidR="005B191D" w:rsidRPr="00DF6E9C" w:rsidRDefault="00A77FE2" w:rsidP="00F34CA2">
      <w:pPr>
        <w:pStyle w:val="Nagwek2"/>
        <w:numPr>
          <w:ilvl w:val="0"/>
          <w:numId w:val="25"/>
        </w:numPr>
        <w:spacing w:before="0" w:line="360" w:lineRule="auto"/>
        <w:ind w:left="0" w:hanging="426"/>
        <w:rPr>
          <w:rFonts w:ascii="Arial" w:hAnsi="Arial" w:cs="Arial"/>
          <w:b/>
          <w:bCs/>
          <w:color w:val="auto"/>
          <w:sz w:val="24"/>
          <w:szCs w:val="24"/>
        </w:rPr>
      </w:pPr>
      <w:bookmarkStart w:id="4" w:name="bookmark23"/>
      <w:r w:rsidRPr="00DF6E9C">
        <w:rPr>
          <w:rFonts w:ascii="Arial" w:hAnsi="Arial" w:cs="Arial"/>
          <w:b/>
          <w:bCs/>
          <w:color w:val="auto"/>
          <w:sz w:val="24"/>
          <w:szCs w:val="24"/>
        </w:rPr>
        <w:t>Adres strony internetowej, na której udostępniane będą zmiany i wyjaśnienia treści SWZ oraz inne dokumenty zamówienia bezpośrednio związane z postępowaniem o</w:t>
      </w:r>
      <w:bookmarkEnd w:id="4"/>
      <w:r w:rsidRPr="00DF6E9C">
        <w:rPr>
          <w:rFonts w:ascii="Arial" w:hAnsi="Arial" w:cs="Arial"/>
          <w:b/>
          <w:bCs/>
          <w:color w:val="auto"/>
          <w:sz w:val="24"/>
          <w:szCs w:val="24"/>
        </w:rPr>
        <w:t xml:space="preserve"> udzielenie zamówienia</w:t>
      </w:r>
    </w:p>
    <w:p w14:paraId="48A3A533"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Zmiany i wyjaśnienia treści Specyfikacji Warunków Zamówienia, zwanej dalej SWZ, oraz inne dokumenty zamówienia bezpośrednio związane z postępowaniem o udzielenie zamówienia będą udostępniane na stronie internetowej prowadzonego postępowania:</w:t>
      </w:r>
    </w:p>
    <w:p w14:paraId="15BF7AFF" w14:textId="67FFBEE0" w:rsidR="0035027E" w:rsidRDefault="0035027E" w:rsidP="00A34F16">
      <w:pPr>
        <w:spacing w:after="0" w:line="360" w:lineRule="auto"/>
      </w:pPr>
      <w:hyperlink r:id="rId11" w:history="1">
        <w:r w:rsidRPr="0015375A">
          <w:rPr>
            <w:rStyle w:val="Hipercze"/>
            <w:rFonts w:ascii="Arial" w:hAnsi="Arial" w:cs="Arial"/>
            <w:sz w:val="24"/>
            <w:szCs w:val="24"/>
          </w:rPr>
          <w:t>https://ezamowienia.gov.pl/mp-client/search/list/ocds-148610-fcdb6a0d-d512-4248-9fbf-ed35a6545e6b</w:t>
        </w:r>
      </w:hyperlink>
    </w:p>
    <w:p w14:paraId="706E9C3D" w14:textId="49CE988F" w:rsidR="00A77FE2" w:rsidRPr="00DF6E9C" w:rsidRDefault="00A77FE2" w:rsidP="00A34F16">
      <w:pPr>
        <w:spacing w:after="0" w:line="360" w:lineRule="auto"/>
        <w:rPr>
          <w:rStyle w:val="Hipercze"/>
          <w:rFonts w:ascii="Arial" w:hAnsi="Arial" w:cs="Arial"/>
          <w:color w:val="auto"/>
          <w:sz w:val="24"/>
          <w:szCs w:val="24"/>
          <w:u w:val="none"/>
          <w:lang w:bidi="en-US"/>
        </w:rPr>
      </w:pPr>
      <w:r w:rsidRPr="00DF6E9C">
        <w:rPr>
          <w:rStyle w:val="Hipercze"/>
          <w:rFonts w:ascii="Arial" w:hAnsi="Arial" w:cs="Arial"/>
          <w:color w:val="auto"/>
          <w:sz w:val="24"/>
          <w:szCs w:val="24"/>
          <w:u w:val="none"/>
          <w:lang w:bidi="en-US"/>
        </w:rPr>
        <w:t>Link do postępowania jest udostępniony dodatkowo na stronie:</w:t>
      </w:r>
    </w:p>
    <w:p w14:paraId="5E6CD6E1" w14:textId="6792BABD" w:rsidR="00A77FE2" w:rsidRPr="00DF6E9C" w:rsidRDefault="00CF3F19" w:rsidP="00A34F16">
      <w:pPr>
        <w:spacing w:after="0" w:line="360" w:lineRule="auto"/>
        <w:rPr>
          <w:rStyle w:val="Hipercze"/>
          <w:rFonts w:ascii="Arial" w:hAnsi="Arial" w:cs="Arial"/>
          <w:color w:val="auto"/>
          <w:sz w:val="24"/>
          <w:szCs w:val="24"/>
        </w:rPr>
      </w:pPr>
      <w:hyperlink r:id="rId12" w:history="1">
        <w:r w:rsidRPr="005A1280">
          <w:rPr>
            <w:rStyle w:val="Hipercze"/>
            <w:rFonts w:ascii="Arial" w:hAnsi="Arial" w:cs="Arial"/>
            <w:sz w:val="24"/>
            <w:szCs w:val="24"/>
          </w:rPr>
          <w:t>http://www.bip.powiat.lowicz.pl</w:t>
        </w:r>
      </w:hyperlink>
      <w:r w:rsidR="00A77FE2" w:rsidRPr="00DF6E9C">
        <w:rPr>
          <w:rFonts w:ascii="Arial" w:hAnsi="Arial" w:cs="Arial"/>
          <w:sz w:val="24"/>
          <w:szCs w:val="24"/>
        </w:rPr>
        <w:t xml:space="preserve"> </w:t>
      </w:r>
    </w:p>
    <w:p w14:paraId="107C665C" w14:textId="77777777" w:rsidR="00A77FE2" w:rsidRPr="00DF6E9C" w:rsidRDefault="00A77FE2" w:rsidP="00A34F16">
      <w:pPr>
        <w:spacing w:after="0" w:line="360" w:lineRule="auto"/>
        <w:rPr>
          <w:rStyle w:val="Hipercze"/>
          <w:rFonts w:ascii="Arial" w:hAnsi="Arial" w:cs="Arial"/>
          <w:color w:val="auto"/>
          <w:sz w:val="24"/>
          <w:szCs w:val="24"/>
        </w:rPr>
      </w:pPr>
    </w:p>
    <w:p w14:paraId="2DAF4B0E" w14:textId="4A479CF4" w:rsidR="005B191D" w:rsidRPr="00DF6E9C" w:rsidRDefault="00A77FE2" w:rsidP="00E05A1A">
      <w:pPr>
        <w:pStyle w:val="Nagwek3"/>
        <w:numPr>
          <w:ilvl w:val="0"/>
          <w:numId w:val="25"/>
        </w:numPr>
        <w:spacing w:before="0" w:line="360" w:lineRule="auto"/>
        <w:ind w:left="0" w:hanging="426"/>
        <w:rPr>
          <w:rFonts w:ascii="Arial" w:hAnsi="Arial" w:cs="Arial"/>
          <w:b/>
          <w:bCs/>
          <w:color w:val="auto"/>
        </w:rPr>
      </w:pPr>
      <w:bookmarkStart w:id="5" w:name="bookmark24"/>
      <w:r w:rsidRPr="00DF6E9C">
        <w:rPr>
          <w:rFonts w:ascii="Arial" w:hAnsi="Arial" w:cs="Arial"/>
          <w:b/>
          <w:bCs/>
          <w:color w:val="auto"/>
        </w:rPr>
        <w:t>Tryb udzielenia zamówienia</w:t>
      </w:r>
      <w:bookmarkEnd w:id="5"/>
    </w:p>
    <w:p w14:paraId="6BF8C263" w14:textId="1A7D5231" w:rsidR="005B191D"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 xml:space="preserve">Postępowanie o udzielenie zamówienia publicznego prowadzone jest w trybie podstawowym, na podstawie art. 275 pkt 2 ustawy z dnia 11 września 2019 r. - Prawo zamówień publicznych </w:t>
      </w:r>
      <w:r w:rsidR="00714BDC" w:rsidRPr="00DF6E9C">
        <w:rPr>
          <w:rFonts w:ascii="Arial" w:eastAsia="Times New Roman" w:hAnsi="Arial" w:cs="Arial"/>
          <w:sz w:val="24"/>
          <w:szCs w:val="24"/>
          <w:lang w:eastAsia="pl-PL"/>
        </w:rPr>
        <w:t>(Dz. U. z 2024 r. poz. 1320</w:t>
      </w:r>
      <w:r w:rsidR="001060BA" w:rsidRPr="00DF6E9C">
        <w:rPr>
          <w:rFonts w:ascii="Arial" w:eastAsia="Times New Roman" w:hAnsi="Arial" w:cs="Arial"/>
          <w:sz w:val="24"/>
          <w:szCs w:val="24"/>
          <w:lang w:eastAsia="pl-PL"/>
        </w:rPr>
        <w:t xml:space="preserve"> z późn. zm.</w:t>
      </w:r>
      <w:r w:rsidR="00714BDC" w:rsidRPr="00DF6E9C">
        <w:rPr>
          <w:rFonts w:ascii="Arial" w:eastAsia="Times New Roman" w:hAnsi="Arial" w:cs="Arial"/>
          <w:sz w:val="24"/>
          <w:szCs w:val="24"/>
          <w:lang w:eastAsia="pl-PL"/>
        </w:rPr>
        <w:t xml:space="preserve">), </w:t>
      </w:r>
      <w:r w:rsidRPr="00DF6E9C">
        <w:rPr>
          <w:rFonts w:ascii="Arial" w:hAnsi="Arial" w:cs="Arial"/>
          <w:sz w:val="24"/>
          <w:szCs w:val="24"/>
          <w:lang w:bidi="pl-PL"/>
        </w:rPr>
        <w:t>zwanej dalej także „pzp".</w:t>
      </w:r>
    </w:p>
    <w:p w14:paraId="1AA7FD5D" w14:textId="77777777" w:rsidR="00E05A1A" w:rsidRPr="00DF6E9C" w:rsidRDefault="00E05A1A" w:rsidP="00A34F16">
      <w:pPr>
        <w:spacing w:after="0" w:line="360" w:lineRule="auto"/>
        <w:rPr>
          <w:rFonts w:ascii="Arial" w:eastAsia="Times New Roman" w:hAnsi="Arial" w:cs="Arial"/>
          <w:sz w:val="24"/>
          <w:szCs w:val="24"/>
          <w:lang w:eastAsia="pl-PL"/>
        </w:rPr>
      </w:pPr>
    </w:p>
    <w:p w14:paraId="795A9DAA" w14:textId="6BEAE4CB" w:rsidR="005B191D" w:rsidRPr="00DF6E9C" w:rsidRDefault="00A77FE2" w:rsidP="00E05A1A">
      <w:pPr>
        <w:pStyle w:val="Nagwek4"/>
        <w:numPr>
          <w:ilvl w:val="0"/>
          <w:numId w:val="25"/>
        </w:numPr>
        <w:spacing w:before="0" w:line="360" w:lineRule="auto"/>
        <w:ind w:left="0" w:hanging="426"/>
        <w:rPr>
          <w:rFonts w:ascii="Arial" w:hAnsi="Arial" w:cs="Arial"/>
          <w:b/>
          <w:bCs/>
          <w:i w:val="0"/>
          <w:iCs w:val="0"/>
          <w:color w:val="auto"/>
          <w:sz w:val="24"/>
          <w:szCs w:val="24"/>
          <w:lang w:bidi="pl-PL"/>
        </w:rPr>
      </w:pPr>
      <w:bookmarkStart w:id="6" w:name="bookmark25"/>
      <w:r w:rsidRPr="00DF6E9C">
        <w:rPr>
          <w:rFonts w:ascii="Arial" w:hAnsi="Arial" w:cs="Arial"/>
          <w:b/>
          <w:bCs/>
          <w:i w:val="0"/>
          <w:iCs w:val="0"/>
          <w:color w:val="auto"/>
          <w:sz w:val="24"/>
          <w:szCs w:val="24"/>
          <w:lang w:bidi="pl-PL"/>
        </w:rPr>
        <w:lastRenderedPageBreak/>
        <w:t xml:space="preserve"> Informacja, czy Zamawiający przewiduje wybór najkorzystniejszej oferty</w:t>
      </w:r>
      <w:r w:rsidR="0043633E" w:rsidRPr="00DF6E9C">
        <w:rPr>
          <w:rFonts w:ascii="Arial" w:hAnsi="Arial" w:cs="Arial"/>
          <w:b/>
          <w:bCs/>
          <w:i w:val="0"/>
          <w:iCs w:val="0"/>
          <w:color w:val="auto"/>
          <w:sz w:val="24"/>
          <w:szCs w:val="24"/>
          <w:lang w:bidi="pl-PL"/>
        </w:rPr>
        <w:t xml:space="preserve"> </w:t>
      </w:r>
      <w:r w:rsidRPr="00DF6E9C">
        <w:rPr>
          <w:rFonts w:ascii="Arial" w:hAnsi="Arial" w:cs="Arial"/>
          <w:b/>
          <w:bCs/>
          <w:i w:val="0"/>
          <w:iCs w:val="0"/>
          <w:color w:val="auto"/>
          <w:sz w:val="24"/>
          <w:szCs w:val="24"/>
          <w:lang w:bidi="pl-PL"/>
        </w:rPr>
        <w:t>z możliwością</w:t>
      </w:r>
      <w:bookmarkEnd w:id="6"/>
      <w:r w:rsidRPr="00DF6E9C">
        <w:rPr>
          <w:rFonts w:ascii="Arial" w:hAnsi="Arial" w:cs="Arial"/>
          <w:b/>
          <w:bCs/>
          <w:i w:val="0"/>
          <w:iCs w:val="0"/>
          <w:color w:val="auto"/>
          <w:sz w:val="24"/>
          <w:szCs w:val="24"/>
          <w:lang w:bidi="pl-PL"/>
        </w:rPr>
        <w:t xml:space="preserve"> prowadzenia negocjacji</w:t>
      </w:r>
    </w:p>
    <w:p w14:paraId="314EB92C"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przewiduje wybór najkorzystniejszej oferty z możliwością prowadzenia negocjacji.</w:t>
      </w:r>
    </w:p>
    <w:p w14:paraId="3422930B" w14:textId="77777777" w:rsidR="00A77FE2" w:rsidRPr="00DF6E9C" w:rsidRDefault="00A77FE2" w:rsidP="00A34F16">
      <w:pPr>
        <w:pStyle w:val="Akapitzlist"/>
        <w:numPr>
          <w:ilvl w:val="0"/>
          <w:numId w:val="1"/>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Negocjacje treści ofert:</w:t>
      </w:r>
    </w:p>
    <w:p w14:paraId="2D6FE078" w14:textId="77777777" w:rsidR="00A77FE2" w:rsidRPr="00DF6E9C" w:rsidRDefault="00A77FE2" w:rsidP="00A34F16">
      <w:pPr>
        <w:numPr>
          <w:ilvl w:val="1"/>
          <w:numId w:val="1"/>
        </w:numPr>
        <w:tabs>
          <w:tab w:val="left" w:pos="426"/>
        </w:tabs>
        <w:spacing w:after="0" w:line="360" w:lineRule="auto"/>
        <w:ind w:left="426" w:hanging="142"/>
        <w:rPr>
          <w:rFonts w:ascii="Arial" w:hAnsi="Arial" w:cs="Arial"/>
          <w:sz w:val="24"/>
          <w:szCs w:val="24"/>
          <w:lang w:bidi="pl-PL"/>
        </w:rPr>
      </w:pPr>
      <w:r w:rsidRPr="00DF6E9C">
        <w:rPr>
          <w:rFonts w:ascii="Arial" w:hAnsi="Arial" w:cs="Arial"/>
          <w:sz w:val="24"/>
          <w:szCs w:val="24"/>
          <w:lang w:bidi="pl-PL"/>
        </w:rPr>
        <w:t>nie mogą prowadzić do zmiany treści SWZ,</w:t>
      </w:r>
    </w:p>
    <w:p w14:paraId="38031C68"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dotyczą wyłącznie tych elementów treści ofert, które podlegają ocenie w ramach kryteriów oceny ofert,</w:t>
      </w:r>
    </w:p>
    <w:p w14:paraId="6A65A030"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mają charakter poufny.</w:t>
      </w:r>
    </w:p>
    <w:p w14:paraId="57BF4C8B"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 przypadku skorzystania przez Zamawiającego z możliwości prowadzenia negocjacji:</w:t>
      </w:r>
    </w:p>
    <w:p w14:paraId="60E85B0B"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może on zaprosić jednocześnie Wykonawców do negocjacji ofert złożonych</w:t>
      </w:r>
      <w:r w:rsidRPr="00DF6E9C">
        <w:rPr>
          <w:rFonts w:ascii="Arial" w:hAnsi="Arial" w:cs="Arial"/>
          <w:sz w:val="24"/>
          <w:szCs w:val="24"/>
          <w:lang w:bidi="pl-PL"/>
        </w:rPr>
        <w:br/>
        <w:t>w odpowiedzi na ogłoszenie o zamówieniu, jeżeli nie podlegały one odrzuceniu (przy czym Wykonawcy nie mają obowiązku uczestniczenia w negocjacjach),</w:t>
      </w:r>
    </w:p>
    <w:p w14:paraId="4CF99A13"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w zaproszeniu do negocjacji Zamawiający wskaże miejsce, termin i sposób prowadzenia negocjacji, a także kryteria oceny ofert, w ramach których będą prowadzone negocjacje w celu ulepszenia treści ofert; poinformuje też wszystkich Wykonawców, których oferty złożone w odpo</w:t>
      </w:r>
      <w:r w:rsidRPr="00DF6E9C">
        <w:rPr>
          <w:rFonts w:ascii="Arial" w:hAnsi="Arial" w:cs="Arial"/>
          <w:sz w:val="24"/>
          <w:szCs w:val="24"/>
          <w:lang w:bidi="pl-PL"/>
        </w:rPr>
        <w:softHyphen/>
        <w:t>wiedzi na ogłoszenie o zamówieniu nie zostały odrzucone, o zakończeniu negocjacji oraz zaprosi ich do składania ofert dodatkowych (przy czym Wykonawcy nie mają obowiązku składania ofert dodatkowych).</w:t>
      </w:r>
    </w:p>
    <w:p w14:paraId="1E98A604"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złożyć ofertę dodatkową, która zawiera nowe propozycje w zakresie treści oferty podlegających ocenie w ramach kryteriów oceny ofert wskazanych przez Zamawiającego w zaproszeniu do negocjacji.</w:t>
      </w:r>
    </w:p>
    <w:p w14:paraId="6125BC7F" w14:textId="2F721BDE"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Oferta dodatkowa nie może być mniej korzystna w żadnym z kryteriów oceny ofert wskazanych w zaproszeniu do negocjacji niż oferta złożona w odpowiedzi na ogłoszenie</w:t>
      </w:r>
      <w:r w:rsidR="004D2A0A" w:rsidRPr="00DF6E9C">
        <w:rPr>
          <w:rFonts w:ascii="Arial" w:hAnsi="Arial" w:cs="Arial"/>
          <w:sz w:val="24"/>
          <w:szCs w:val="24"/>
          <w:lang w:bidi="pl-PL"/>
        </w:rPr>
        <w:t xml:space="preserve"> </w:t>
      </w:r>
      <w:r w:rsidRPr="00DF6E9C">
        <w:rPr>
          <w:rFonts w:ascii="Arial" w:hAnsi="Arial" w:cs="Arial"/>
          <w:sz w:val="24"/>
          <w:szCs w:val="24"/>
          <w:lang w:bidi="pl-PL"/>
        </w:rPr>
        <w:t>o zamówieniu.</w:t>
      </w:r>
    </w:p>
    <w:p w14:paraId="7FBD3431"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Oferta przestaje wiązać Wykonawcę w zakresie, w jakim złoży on ofertę dodatkową zawierającą korzystniejsze propozycje w ramach każdego z kryteriów oceny ofert wskazanych w zaproszeniu do negocjacji.</w:t>
      </w:r>
    </w:p>
    <w:p w14:paraId="188836C3" w14:textId="76144F01"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lastRenderedPageBreak/>
        <w:t>Oferta dodatkowa, która jest mniej korzystna w którymkolwiek z kryteriów oceny ofert wskazanych w zaproszeniu do negocjacji niż oferta złożona w odpowiedzi na ogłoszenie</w:t>
      </w:r>
      <w:r w:rsidR="004D2A0A" w:rsidRPr="00DF6E9C">
        <w:rPr>
          <w:rFonts w:ascii="Arial" w:hAnsi="Arial" w:cs="Arial"/>
          <w:sz w:val="24"/>
          <w:szCs w:val="24"/>
          <w:lang w:bidi="pl-PL"/>
        </w:rPr>
        <w:t xml:space="preserve"> </w:t>
      </w:r>
      <w:r w:rsidRPr="00DF6E9C">
        <w:rPr>
          <w:rFonts w:ascii="Arial" w:hAnsi="Arial" w:cs="Arial"/>
          <w:sz w:val="24"/>
          <w:szCs w:val="24"/>
          <w:lang w:bidi="pl-PL"/>
        </w:rPr>
        <w:t>o zamówieniu, podlega odrzuceniu.</w:t>
      </w:r>
    </w:p>
    <w:p w14:paraId="3CA98D2A"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nie przewiduje możliwości ograniczenia liczby Wykonawców, których zaprosi do negocjacji ofert.</w:t>
      </w:r>
    </w:p>
    <w:p w14:paraId="2839DEFF" w14:textId="77777777" w:rsidR="004D2A0A"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 przypadku, gdy Zamawiający nie prowadzi negocjacji, dokonuje wyboru najkorzystniejszej oferty spośród niepodlegających odrzuceniu ofert złożonych </w:t>
      </w:r>
      <w:r w:rsidRPr="00DF6E9C">
        <w:rPr>
          <w:rFonts w:ascii="Arial" w:hAnsi="Arial" w:cs="Arial"/>
          <w:sz w:val="24"/>
          <w:szCs w:val="24"/>
          <w:lang w:bidi="pl-PL"/>
        </w:rPr>
        <w:br/>
        <w:t>w odpowiedzi na ogłoszenie o zamówieniu.</w:t>
      </w:r>
    </w:p>
    <w:p w14:paraId="47F2AB51" w14:textId="07CB95AE" w:rsidR="00A77FE2" w:rsidRPr="00DF6E9C" w:rsidRDefault="00A77FE2" w:rsidP="00A34F16">
      <w:pPr>
        <w:pStyle w:val="Akapitzlist"/>
        <w:numPr>
          <w:ilvl w:val="0"/>
          <w:numId w:val="1"/>
        </w:numPr>
        <w:tabs>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Wymagania dotyczące sporządzania i przekazywania oferty określone w niniejszej SWZ, mają odpowiednie zastosowanie do oferty dodatkowej.</w:t>
      </w:r>
    </w:p>
    <w:p w14:paraId="16557333" w14:textId="77777777" w:rsidR="00DB4E66" w:rsidRPr="00671DC3" w:rsidRDefault="00DB4E66" w:rsidP="00A34F16">
      <w:pPr>
        <w:pStyle w:val="Akapitzlist"/>
        <w:spacing w:after="0" w:line="360" w:lineRule="auto"/>
        <w:ind w:left="0"/>
        <w:jc w:val="both"/>
        <w:rPr>
          <w:rFonts w:ascii="Arial" w:hAnsi="Arial" w:cs="Arial"/>
          <w:sz w:val="4"/>
          <w:szCs w:val="4"/>
          <w:lang w:bidi="pl-PL"/>
        </w:rPr>
      </w:pPr>
    </w:p>
    <w:p w14:paraId="7C54A8B0" w14:textId="2ABE9553" w:rsidR="005B191D" w:rsidRPr="00DF6E9C" w:rsidRDefault="000568D9" w:rsidP="00267A9C">
      <w:pPr>
        <w:pStyle w:val="Nagwek5"/>
        <w:numPr>
          <w:ilvl w:val="0"/>
          <w:numId w:val="25"/>
        </w:numPr>
        <w:spacing w:before="0" w:line="360" w:lineRule="auto"/>
        <w:ind w:left="0" w:hanging="426"/>
        <w:rPr>
          <w:rFonts w:ascii="Arial" w:hAnsi="Arial" w:cs="Arial"/>
          <w:b/>
          <w:bCs/>
          <w:color w:val="auto"/>
          <w:sz w:val="24"/>
          <w:szCs w:val="24"/>
          <w:lang w:bidi="pl-PL"/>
        </w:rPr>
      </w:pPr>
      <w:bookmarkStart w:id="7" w:name="bookmark26"/>
      <w:r w:rsidRPr="00DF6E9C">
        <w:rPr>
          <w:rFonts w:ascii="Arial" w:hAnsi="Arial" w:cs="Arial"/>
          <w:b/>
          <w:bCs/>
          <w:color w:val="auto"/>
          <w:sz w:val="24"/>
          <w:szCs w:val="24"/>
          <w:lang w:bidi="pl-PL"/>
        </w:rPr>
        <w:t>Opis przedmiotu zamówienia</w:t>
      </w:r>
      <w:bookmarkEnd w:id="7"/>
    </w:p>
    <w:p w14:paraId="13BB8788" w14:textId="40D07300" w:rsidR="00260966" w:rsidRPr="00DF6E9C" w:rsidRDefault="00260966" w:rsidP="001E78AA">
      <w:pPr>
        <w:pStyle w:val="Akapitzlist"/>
        <w:numPr>
          <w:ilvl w:val="0"/>
          <w:numId w:val="18"/>
        </w:numPr>
        <w:tabs>
          <w:tab w:val="left" w:pos="284"/>
        </w:tabs>
        <w:spacing w:after="0" w:line="360" w:lineRule="auto"/>
        <w:rPr>
          <w:rFonts w:ascii="Arial" w:hAnsi="Arial" w:cs="Arial"/>
          <w:sz w:val="24"/>
          <w:szCs w:val="24"/>
        </w:rPr>
      </w:pPr>
      <w:r w:rsidRPr="00DF6E9C">
        <w:rPr>
          <w:rFonts w:ascii="Arial" w:hAnsi="Arial" w:cs="Arial"/>
          <w:sz w:val="24"/>
          <w:szCs w:val="24"/>
        </w:rPr>
        <w:t>Przedmiot i zakres zamówienia</w:t>
      </w:r>
    </w:p>
    <w:p w14:paraId="431AB241" w14:textId="0B195B11" w:rsidR="00C90D45" w:rsidRDefault="000D2FD0"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DF6E9C">
        <w:rPr>
          <w:rFonts w:ascii="Arial" w:hAnsi="Arial" w:cs="Arial"/>
          <w:sz w:val="24"/>
          <w:szCs w:val="24"/>
        </w:rPr>
        <w:t>Przedmiotem zamówienia jest</w:t>
      </w:r>
      <w:r w:rsidR="005B1F56" w:rsidRPr="00DF6E9C">
        <w:rPr>
          <w:rFonts w:ascii="Arial" w:eastAsia="Times New Roman" w:hAnsi="Arial" w:cs="Arial"/>
          <w:sz w:val="24"/>
          <w:szCs w:val="24"/>
          <w:lang w:eastAsia="pl-PL"/>
        </w:rPr>
        <w:t xml:space="preserve"> </w:t>
      </w:r>
      <w:r w:rsidR="00AB3F75" w:rsidRPr="00AB3F75">
        <w:rPr>
          <w:rFonts w:ascii="Arial" w:hAnsi="Arial" w:cs="Arial"/>
          <w:sz w:val="24"/>
          <w:szCs w:val="24"/>
        </w:rPr>
        <w:t>dostawa dwóch nowych, mobilnych zespołów prądotwórczych</w:t>
      </w:r>
      <w:r w:rsidR="00BD7D7B">
        <w:rPr>
          <w:rFonts w:ascii="Arial" w:hAnsi="Arial" w:cs="Arial"/>
          <w:sz w:val="24"/>
          <w:szCs w:val="24"/>
        </w:rPr>
        <w:t xml:space="preserve"> (agregatów</w:t>
      </w:r>
      <w:r w:rsidR="006730C7">
        <w:rPr>
          <w:rFonts w:ascii="Arial" w:hAnsi="Arial" w:cs="Arial"/>
          <w:sz w:val="24"/>
          <w:szCs w:val="24"/>
        </w:rPr>
        <w:t>)</w:t>
      </w:r>
      <w:r w:rsidR="00AB3F75" w:rsidRPr="00AB3F75">
        <w:rPr>
          <w:rFonts w:ascii="Arial" w:hAnsi="Arial" w:cs="Arial"/>
          <w:sz w:val="24"/>
          <w:szCs w:val="24"/>
        </w:rPr>
        <w:t xml:space="preserve"> na potrzeby Powiatu Łowickiego i jego jednostek organizacyjnych w ramach realizacji Programu Ochrony Ludności </w:t>
      </w:r>
      <w:r w:rsidR="00795664">
        <w:rPr>
          <w:rFonts w:ascii="Arial" w:hAnsi="Arial" w:cs="Arial"/>
          <w:sz w:val="24"/>
          <w:szCs w:val="24"/>
        </w:rPr>
        <w:t>i Obrony Cywilnej</w:t>
      </w:r>
      <w:r w:rsidR="00ED5B7F" w:rsidRPr="00821FD8">
        <w:rPr>
          <w:rFonts w:ascii="Arial" w:hAnsi="Arial" w:cs="Arial"/>
          <w:sz w:val="24"/>
          <w:szCs w:val="24"/>
        </w:rPr>
        <w:t>, zwanym dalej Programem OLiOC</w:t>
      </w:r>
      <w:r w:rsidR="005978E3">
        <w:rPr>
          <w:rFonts w:ascii="Arial" w:eastAsia="Times New Roman" w:hAnsi="Arial" w:cs="Arial"/>
          <w:sz w:val="24"/>
          <w:szCs w:val="24"/>
          <w:lang w:eastAsia="pl-PL"/>
        </w:rPr>
        <w:t>.</w:t>
      </w:r>
    </w:p>
    <w:p w14:paraId="23BC3E38" w14:textId="1E2C76E5" w:rsidR="005978E3" w:rsidRDefault="005978E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5978E3">
        <w:rPr>
          <w:rFonts w:ascii="Arial" w:eastAsia="Times New Roman" w:hAnsi="Arial" w:cs="Arial"/>
          <w:sz w:val="24"/>
          <w:szCs w:val="24"/>
          <w:lang w:eastAsia="pl-PL"/>
        </w:rPr>
        <w:t>Zamawiający wymaga by przedmiot zamówienia był fabrycznie nowy, nieużywany, kompletny, wolny od wad konstrukcyjnych, materiałowych, jakościowych, gotowy do użytkowania bez konieczności ponoszenia jakichkolwiek dodatkowych zakupów inwestycyjnych (posiadający wszelkie akcesoria niezbędne do użytkowania), nie posiadał żadnych śladów użytkowania, spełniał wymagania obowiązujących norm i przepisów prawa oraz nie był przedmiotem praw osób trzecich. Nie dopuszcza się egzemplarzy powystawowych, rekondycjonowanych, demonstracyjnych.</w:t>
      </w:r>
    </w:p>
    <w:p w14:paraId="480C20E7" w14:textId="14B5CC91" w:rsidR="005978E3" w:rsidRPr="001E78AA" w:rsidRDefault="005978E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1E78AA">
        <w:rPr>
          <w:rFonts w:ascii="Arial" w:eastAsia="Times New Roman" w:hAnsi="Arial" w:cs="Arial"/>
          <w:sz w:val="24"/>
          <w:szCs w:val="24"/>
          <w:lang w:eastAsia="pl-PL"/>
        </w:rPr>
        <w:t>Wykonawca zobowiązany jest przekazać Zamawiającemu sporządzone w języku polskim instrukcje obsługi,</w:t>
      </w:r>
      <w:r w:rsidR="00997FB3" w:rsidRPr="001E78AA">
        <w:rPr>
          <w:rFonts w:ascii="Arial" w:eastAsia="Times New Roman" w:hAnsi="Arial" w:cs="Arial"/>
          <w:sz w:val="24"/>
          <w:szCs w:val="24"/>
          <w:lang w:eastAsia="pl-PL"/>
        </w:rPr>
        <w:t xml:space="preserve"> dokumentację techniczno-rozruchową, karty gwarancyjne oraz wszelkie inne dokumenty niezbędne do prawidłowej eksploatacji</w:t>
      </w:r>
      <w:r w:rsidRPr="001E78AA">
        <w:rPr>
          <w:rFonts w:ascii="Arial" w:eastAsia="Times New Roman" w:hAnsi="Arial" w:cs="Arial"/>
          <w:sz w:val="24"/>
          <w:szCs w:val="24"/>
          <w:lang w:eastAsia="pl-PL"/>
        </w:rPr>
        <w:t xml:space="preserve"> i </w:t>
      </w:r>
      <w:r w:rsidR="00997FB3" w:rsidRPr="001E78AA">
        <w:rPr>
          <w:rFonts w:ascii="Arial" w:eastAsia="Times New Roman" w:hAnsi="Arial" w:cs="Arial"/>
          <w:sz w:val="24"/>
          <w:szCs w:val="24"/>
          <w:lang w:eastAsia="pl-PL"/>
        </w:rPr>
        <w:t>skutecznego zarejestrowania przedmiotu zamówienia</w:t>
      </w:r>
      <w:r w:rsidRPr="001E78AA">
        <w:rPr>
          <w:rFonts w:ascii="Arial" w:eastAsia="Times New Roman" w:hAnsi="Arial" w:cs="Arial"/>
          <w:sz w:val="24"/>
          <w:szCs w:val="24"/>
          <w:lang w:eastAsia="pl-PL"/>
        </w:rPr>
        <w:t xml:space="preserve"> wraz z dostawą urządzeń</w:t>
      </w:r>
      <w:r w:rsidR="00997FB3" w:rsidRPr="001E78AA">
        <w:rPr>
          <w:rFonts w:ascii="Arial" w:eastAsia="Times New Roman" w:hAnsi="Arial" w:cs="Arial"/>
          <w:sz w:val="24"/>
          <w:szCs w:val="24"/>
          <w:lang w:eastAsia="pl-PL"/>
        </w:rPr>
        <w:t>.</w:t>
      </w:r>
    </w:p>
    <w:p w14:paraId="3E87B676" w14:textId="580A6AC7" w:rsidR="00BD4F83" w:rsidRPr="001E78AA" w:rsidRDefault="008F655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1E78AA">
        <w:rPr>
          <w:rFonts w:ascii="Arial" w:hAnsi="Arial" w:cs="Arial"/>
          <w:bCs/>
          <w:sz w:val="24"/>
          <w:szCs w:val="24"/>
        </w:rPr>
        <w:t xml:space="preserve">Miejsce </w:t>
      </w:r>
      <w:r w:rsidR="00723EEB" w:rsidRPr="001E78AA">
        <w:rPr>
          <w:rFonts w:ascii="Arial" w:hAnsi="Arial" w:cs="Arial"/>
          <w:bCs/>
          <w:sz w:val="24"/>
          <w:szCs w:val="24"/>
        </w:rPr>
        <w:t>dostawy</w:t>
      </w:r>
      <w:r w:rsidR="00267A9C" w:rsidRPr="001E78AA">
        <w:rPr>
          <w:rFonts w:ascii="Arial" w:hAnsi="Arial" w:cs="Arial"/>
          <w:bCs/>
          <w:sz w:val="24"/>
          <w:szCs w:val="24"/>
        </w:rPr>
        <w:t>:</w:t>
      </w:r>
    </w:p>
    <w:p w14:paraId="0651B631" w14:textId="571413E4" w:rsidR="00723EEB" w:rsidRPr="001E78AA" w:rsidRDefault="00AB3F75" w:rsidP="001E78AA">
      <w:pPr>
        <w:pStyle w:val="Akapitzlist"/>
        <w:tabs>
          <w:tab w:val="left" w:pos="284"/>
        </w:tabs>
        <w:spacing w:after="0" w:line="360" w:lineRule="auto"/>
        <w:ind w:left="709"/>
        <w:rPr>
          <w:rFonts w:ascii="Arial" w:hAnsi="Arial" w:cs="Arial"/>
          <w:sz w:val="24"/>
          <w:szCs w:val="24"/>
        </w:rPr>
      </w:pPr>
      <w:r>
        <w:rPr>
          <w:rFonts w:ascii="Arial" w:hAnsi="Arial" w:cs="Arial"/>
          <w:sz w:val="24"/>
          <w:szCs w:val="24"/>
        </w:rPr>
        <w:t>Starostwo Powiatowe w Łowiczu</w:t>
      </w:r>
      <w:r w:rsidR="001E78AA" w:rsidRPr="001E78AA">
        <w:rPr>
          <w:rFonts w:ascii="Arial" w:hAnsi="Arial" w:cs="Arial"/>
          <w:sz w:val="24"/>
          <w:szCs w:val="24"/>
        </w:rPr>
        <w:t xml:space="preserve">, ul. </w:t>
      </w:r>
      <w:r>
        <w:rPr>
          <w:rFonts w:ascii="Arial" w:hAnsi="Arial" w:cs="Arial"/>
          <w:sz w:val="24"/>
          <w:szCs w:val="24"/>
        </w:rPr>
        <w:t>Stanisławskiego 30</w:t>
      </w:r>
      <w:r w:rsidR="001E78AA" w:rsidRPr="001E78AA">
        <w:rPr>
          <w:rFonts w:ascii="Arial" w:hAnsi="Arial" w:cs="Arial"/>
          <w:sz w:val="24"/>
          <w:szCs w:val="24"/>
        </w:rPr>
        <w:t>, 99-400 Łowicz.</w:t>
      </w:r>
    </w:p>
    <w:p w14:paraId="54E12E47" w14:textId="18CDEE9F" w:rsidR="00483679" w:rsidRPr="001E78AA" w:rsidRDefault="00DF23AE"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1E78AA">
        <w:rPr>
          <w:rFonts w:ascii="Arial" w:hAnsi="Arial" w:cs="Arial"/>
          <w:sz w:val="24"/>
          <w:szCs w:val="24"/>
        </w:rPr>
        <w:t xml:space="preserve">Wspólny Słownik Zamówień CPV: </w:t>
      </w:r>
    </w:p>
    <w:p w14:paraId="5112D645" w14:textId="5A41B7A8" w:rsidR="006F66F7" w:rsidRDefault="00267A9C" w:rsidP="00A34F16">
      <w:pPr>
        <w:spacing w:after="0" w:line="360" w:lineRule="auto"/>
        <w:ind w:firstLine="708"/>
        <w:rPr>
          <w:rFonts w:ascii="Arial" w:hAnsi="Arial" w:cs="Arial"/>
          <w:sz w:val="24"/>
          <w:szCs w:val="24"/>
        </w:rPr>
      </w:pPr>
      <w:r w:rsidRPr="00267A9C">
        <w:rPr>
          <w:rFonts w:ascii="Arial" w:hAnsi="Arial" w:cs="Arial"/>
          <w:sz w:val="24"/>
          <w:szCs w:val="24"/>
          <w:shd w:val="clear" w:color="auto" w:fill="FFFFFF"/>
        </w:rPr>
        <w:t>31.12.20.00 – 7 Jednostki prądotwórcze</w:t>
      </w:r>
      <w:r>
        <w:rPr>
          <w:rFonts w:ascii="Arial" w:hAnsi="Arial" w:cs="Arial"/>
          <w:sz w:val="24"/>
          <w:szCs w:val="24"/>
        </w:rPr>
        <w:t>,</w:t>
      </w:r>
    </w:p>
    <w:p w14:paraId="4743243F" w14:textId="68BD96E9" w:rsidR="00267A9C" w:rsidRPr="00267A9C" w:rsidRDefault="00267A9C" w:rsidP="00267A9C">
      <w:pPr>
        <w:spacing w:after="0" w:line="360" w:lineRule="auto"/>
        <w:ind w:firstLine="708"/>
        <w:rPr>
          <w:rFonts w:ascii="Arial" w:hAnsi="Arial" w:cs="Arial"/>
          <w:sz w:val="24"/>
          <w:szCs w:val="24"/>
        </w:rPr>
      </w:pPr>
      <w:r w:rsidRPr="00267A9C">
        <w:rPr>
          <w:rFonts w:ascii="Arial" w:hAnsi="Arial" w:cs="Arial"/>
          <w:sz w:val="24"/>
          <w:szCs w:val="24"/>
        </w:rPr>
        <w:lastRenderedPageBreak/>
        <w:t xml:space="preserve">31.12.10.00 – 0 </w:t>
      </w:r>
      <w:r w:rsidR="00027B2E" w:rsidRPr="00027B2E">
        <w:rPr>
          <w:rFonts w:ascii="Arial" w:hAnsi="Arial" w:cs="Arial"/>
          <w:sz w:val="24"/>
          <w:szCs w:val="24"/>
        </w:rPr>
        <w:t>Zestawy prądnicowe</w:t>
      </w:r>
    </w:p>
    <w:p w14:paraId="0B814C8D" w14:textId="75D27174" w:rsidR="00267A9C" w:rsidRPr="00DF6E9C" w:rsidRDefault="00267A9C" w:rsidP="00267A9C">
      <w:pPr>
        <w:spacing w:after="0" w:line="360" w:lineRule="auto"/>
        <w:ind w:firstLine="708"/>
        <w:rPr>
          <w:rFonts w:ascii="Arial" w:hAnsi="Arial" w:cs="Arial"/>
          <w:sz w:val="24"/>
          <w:szCs w:val="24"/>
        </w:rPr>
      </w:pPr>
      <w:r w:rsidRPr="00267A9C">
        <w:rPr>
          <w:rFonts w:ascii="Arial" w:hAnsi="Arial" w:cs="Arial"/>
          <w:sz w:val="24"/>
          <w:szCs w:val="24"/>
        </w:rPr>
        <w:t>34.22.33.00 – 9 Przyczepy</w:t>
      </w:r>
    </w:p>
    <w:p w14:paraId="60976BE9" w14:textId="25F58C04" w:rsidR="00274577" w:rsidRPr="00821FD8" w:rsidRDefault="00274577"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821FD8">
        <w:rPr>
          <w:rFonts w:ascii="Arial" w:hAnsi="Arial" w:cs="Arial"/>
          <w:sz w:val="24"/>
          <w:szCs w:val="24"/>
        </w:rPr>
        <w:t xml:space="preserve">Szczegółowy zakres zamówienia określony jest w Załączniku nr 2 </w:t>
      </w:r>
      <w:r w:rsidR="00DF1530" w:rsidRPr="00821FD8">
        <w:rPr>
          <w:rFonts w:ascii="Arial" w:hAnsi="Arial" w:cs="Arial"/>
          <w:sz w:val="24"/>
          <w:szCs w:val="24"/>
        </w:rPr>
        <w:t>-</w:t>
      </w:r>
      <w:r w:rsidRPr="00821FD8">
        <w:rPr>
          <w:rFonts w:ascii="Arial" w:hAnsi="Arial" w:cs="Arial"/>
          <w:sz w:val="24"/>
          <w:szCs w:val="24"/>
        </w:rPr>
        <w:t xml:space="preserve"> Formularz ofertowy z opisem przedmiotu zamówienia (kolumna II</w:t>
      </w:r>
      <w:r w:rsidR="004C3AFF" w:rsidRPr="00821FD8">
        <w:rPr>
          <w:rFonts w:ascii="Arial" w:hAnsi="Arial" w:cs="Arial"/>
          <w:sz w:val="24"/>
          <w:szCs w:val="24"/>
        </w:rPr>
        <w:t xml:space="preserve"> </w:t>
      </w:r>
      <w:r w:rsidRPr="00821FD8">
        <w:rPr>
          <w:rFonts w:ascii="Arial" w:hAnsi="Arial" w:cs="Arial"/>
          <w:sz w:val="24"/>
          <w:szCs w:val="24"/>
        </w:rPr>
        <w:t xml:space="preserve">tabeli zawartej w ust. </w:t>
      </w:r>
      <w:r w:rsidR="00EA4D94" w:rsidRPr="00821FD8">
        <w:rPr>
          <w:rFonts w:ascii="Arial" w:hAnsi="Arial" w:cs="Arial"/>
          <w:sz w:val="24"/>
          <w:szCs w:val="24"/>
        </w:rPr>
        <w:t>20</w:t>
      </w:r>
      <w:r w:rsidRPr="00821FD8">
        <w:rPr>
          <w:rFonts w:ascii="Arial" w:hAnsi="Arial" w:cs="Arial"/>
          <w:sz w:val="24"/>
          <w:szCs w:val="24"/>
        </w:rPr>
        <w:t>).</w:t>
      </w:r>
    </w:p>
    <w:p w14:paraId="0F1C704C" w14:textId="5D62149B" w:rsidR="00267A9C" w:rsidRDefault="00267A9C"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267A9C">
        <w:rPr>
          <w:rFonts w:ascii="Arial" w:hAnsi="Arial" w:cs="Arial"/>
          <w:sz w:val="24"/>
          <w:szCs w:val="24"/>
        </w:rPr>
        <w:t xml:space="preserve">W każdym przypadku użycia w opisie przedmiotu zamówienia - Załączniku Nr 2 do </w:t>
      </w:r>
      <w:r w:rsidRPr="00821FD8">
        <w:rPr>
          <w:rFonts w:ascii="Arial" w:hAnsi="Arial" w:cs="Arial"/>
          <w:sz w:val="24"/>
          <w:szCs w:val="24"/>
        </w:rPr>
        <w:t>SWZ</w:t>
      </w:r>
      <w:r w:rsidR="009311A8" w:rsidRPr="00821FD8">
        <w:rPr>
          <w:rFonts w:ascii="Arial" w:hAnsi="Arial" w:cs="Arial"/>
          <w:sz w:val="24"/>
          <w:szCs w:val="24"/>
        </w:rPr>
        <w:t xml:space="preserve"> (kolumna II tabeli zawartej w ust. </w:t>
      </w:r>
      <w:r w:rsidR="00EA4D94" w:rsidRPr="00821FD8">
        <w:rPr>
          <w:rFonts w:ascii="Arial" w:hAnsi="Arial" w:cs="Arial"/>
          <w:sz w:val="24"/>
          <w:szCs w:val="24"/>
        </w:rPr>
        <w:t>20</w:t>
      </w:r>
      <w:r w:rsidR="009311A8" w:rsidRPr="00821FD8">
        <w:rPr>
          <w:rFonts w:ascii="Arial" w:hAnsi="Arial" w:cs="Arial"/>
          <w:sz w:val="24"/>
          <w:szCs w:val="24"/>
        </w:rPr>
        <w:t>)</w:t>
      </w:r>
      <w:r w:rsidRPr="00821FD8">
        <w:rPr>
          <w:rFonts w:ascii="Arial" w:hAnsi="Arial" w:cs="Arial"/>
          <w:sz w:val="24"/>
          <w:szCs w:val="24"/>
        </w:rPr>
        <w:t xml:space="preserve"> - norm</w:t>
      </w:r>
      <w:r w:rsidRPr="00267A9C">
        <w:rPr>
          <w:rFonts w:ascii="Arial" w:hAnsi="Arial" w:cs="Arial"/>
          <w:sz w:val="24"/>
          <w:szCs w:val="24"/>
        </w:rPr>
        <w:t>, ocen technicznych, specyfikacji technicznych i systemów referencji technicznych, o których mowa w art. 101 ust. 1 pkt 2 oraz ust. 3 ustawy p</w:t>
      </w:r>
      <w:r w:rsidR="001F0057">
        <w:rPr>
          <w:rFonts w:ascii="Arial" w:hAnsi="Arial" w:cs="Arial"/>
          <w:sz w:val="24"/>
          <w:szCs w:val="24"/>
        </w:rPr>
        <w:t>zp</w:t>
      </w:r>
      <w:r w:rsidRPr="00267A9C">
        <w:rPr>
          <w:rFonts w:ascii="Arial" w:hAnsi="Arial" w:cs="Arial"/>
          <w:sz w:val="24"/>
          <w:szCs w:val="24"/>
        </w:rPr>
        <w:t>. Wykonawca powinien przyjąć, że odniesieniu takiemu towarzyszą wyrazy „lub równoważne”.</w:t>
      </w:r>
      <w:r>
        <w:rPr>
          <w:rFonts w:ascii="Arial" w:hAnsi="Arial" w:cs="Arial"/>
          <w:sz w:val="24"/>
          <w:szCs w:val="24"/>
        </w:rPr>
        <w:t xml:space="preserve"> </w:t>
      </w:r>
    </w:p>
    <w:p w14:paraId="1A33A28E" w14:textId="314D4B39" w:rsidR="00274577" w:rsidRPr="009311A8" w:rsidRDefault="00274577" w:rsidP="001E78AA">
      <w:pPr>
        <w:pStyle w:val="Akapitzlist"/>
        <w:numPr>
          <w:ilvl w:val="1"/>
          <w:numId w:val="17"/>
        </w:numPr>
        <w:tabs>
          <w:tab w:val="left" w:pos="284"/>
          <w:tab w:val="left" w:pos="851"/>
        </w:tabs>
        <w:spacing w:after="0" w:line="360" w:lineRule="auto"/>
        <w:ind w:hanging="578"/>
        <w:rPr>
          <w:rFonts w:ascii="Arial" w:hAnsi="Arial" w:cs="Arial"/>
          <w:sz w:val="24"/>
          <w:szCs w:val="24"/>
        </w:rPr>
      </w:pPr>
      <w:r w:rsidRPr="009311A8">
        <w:rPr>
          <w:rFonts w:ascii="Arial" w:hAnsi="Arial" w:cs="Arial"/>
          <w:sz w:val="24"/>
          <w:szCs w:val="24"/>
        </w:rPr>
        <w:t xml:space="preserve">Zamawiający nie wymaga zatrudnienia przez Wykonawcę lub podwykonawcę na podstawie umowy o pracę, w rozumieniu Kodeksu pracy, osób, które będą realizowały zamówienie. </w:t>
      </w:r>
    </w:p>
    <w:p w14:paraId="06E836A5" w14:textId="7BCBD032" w:rsidR="00DF23AE" w:rsidRPr="00DF6E9C" w:rsidRDefault="00DF23AE" w:rsidP="001E78AA">
      <w:pPr>
        <w:pStyle w:val="Akapitzlist"/>
        <w:numPr>
          <w:ilvl w:val="0"/>
          <w:numId w:val="18"/>
        </w:numPr>
        <w:tabs>
          <w:tab w:val="left" w:pos="284"/>
        </w:tabs>
        <w:spacing w:after="0" w:line="360" w:lineRule="auto"/>
        <w:rPr>
          <w:rFonts w:ascii="Arial" w:hAnsi="Arial" w:cs="Arial"/>
          <w:sz w:val="24"/>
          <w:szCs w:val="24"/>
        </w:rPr>
      </w:pPr>
      <w:r w:rsidRPr="00DF6E9C">
        <w:rPr>
          <w:rFonts w:ascii="Arial" w:hAnsi="Arial" w:cs="Arial"/>
          <w:sz w:val="24"/>
          <w:szCs w:val="24"/>
        </w:rPr>
        <w:t>Wymagania dotyczące gwarancji i rękojmi</w:t>
      </w:r>
      <w:r w:rsidR="00821FD8">
        <w:rPr>
          <w:rFonts w:ascii="Arial" w:hAnsi="Arial" w:cs="Arial"/>
          <w:sz w:val="24"/>
          <w:szCs w:val="24"/>
        </w:rPr>
        <w:t>.</w:t>
      </w:r>
    </w:p>
    <w:p w14:paraId="3D8BE49A" w14:textId="00050DE6" w:rsidR="00E5663C" w:rsidRDefault="00D75BB7" w:rsidP="001E78AA">
      <w:pPr>
        <w:spacing w:after="0" w:line="360" w:lineRule="auto"/>
        <w:ind w:left="284"/>
        <w:rPr>
          <w:rFonts w:ascii="Arial" w:hAnsi="Arial" w:cs="Arial"/>
          <w:sz w:val="24"/>
          <w:szCs w:val="24"/>
        </w:rPr>
      </w:pPr>
      <w:r w:rsidRPr="00DF6E9C">
        <w:rPr>
          <w:rFonts w:ascii="Arial" w:hAnsi="Arial" w:cs="Arial"/>
          <w:sz w:val="24"/>
          <w:szCs w:val="24"/>
        </w:rPr>
        <w:t xml:space="preserve">Zamawiający wymaga, pod rygorem odrzucenia oferty, by Wykonawca udzielił na przedmiot zamówienia minimum </w:t>
      </w:r>
      <w:r w:rsidR="00441940" w:rsidRPr="00DF6E9C">
        <w:rPr>
          <w:rFonts w:ascii="Arial" w:hAnsi="Arial" w:cs="Arial"/>
          <w:sz w:val="24"/>
          <w:szCs w:val="24"/>
        </w:rPr>
        <w:t>24</w:t>
      </w:r>
      <w:r w:rsidRPr="00DF6E9C">
        <w:rPr>
          <w:rFonts w:ascii="Arial" w:hAnsi="Arial" w:cs="Arial"/>
          <w:sz w:val="24"/>
          <w:szCs w:val="24"/>
        </w:rPr>
        <w:t xml:space="preserve"> miesi</w:t>
      </w:r>
      <w:r w:rsidR="00441940" w:rsidRPr="00DF6E9C">
        <w:rPr>
          <w:rFonts w:ascii="Arial" w:hAnsi="Arial" w:cs="Arial"/>
          <w:sz w:val="24"/>
          <w:szCs w:val="24"/>
        </w:rPr>
        <w:t xml:space="preserve">ące </w:t>
      </w:r>
      <w:r w:rsidRPr="00DF6E9C">
        <w:rPr>
          <w:rFonts w:ascii="Arial" w:hAnsi="Arial" w:cs="Arial"/>
          <w:sz w:val="24"/>
          <w:szCs w:val="24"/>
        </w:rPr>
        <w:t xml:space="preserve">gwarancji oraz minimum </w:t>
      </w:r>
      <w:r w:rsidR="00441940" w:rsidRPr="00DF6E9C">
        <w:rPr>
          <w:rFonts w:ascii="Arial" w:hAnsi="Arial" w:cs="Arial"/>
          <w:sz w:val="24"/>
          <w:szCs w:val="24"/>
        </w:rPr>
        <w:t>24</w:t>
      </w:r>
      <w:r w:rsidRPr="00DF6E9C">
        <w:rPr>
          <w:rFonts w:ascii="Arial" w:hAnsi="Arial" w:cs="Arial"/>
          <w:sz w:val="24"/>
          <w:szCs w:val="24"/>
        </w:rPr>
        <w:t xml:space="preserve"> miesi</w:t>
      </w:r>
      <w:r w:rsidR="00441940" w:rsidRPr="00DF6E9C">
        <w:rPr>
          <w:rFonts w:ascii="Arial" w:hAnsi="Arial" w:cs="Arial"/>
          <w:sz w:val="24"/>
          <w:szCs w:val="24"/>
        </w:rPr>
        <w:t>ące</w:t>
      </w:r>
      <w:r w:rsidRPr="00DF6E9C">
        <w:rPr>
          <w:rFonts w:ascii="Arial" w:hAnsi="Arial" w:cs="Arial"/>
          <w:sz w:val="24"/>
          <w:szCs w:val="24"/>
        </w:rPr>
        <w:t xml:space="preserve"> rękojmi, licząc od daty podpisania protokołu odbioru</w:t>
      </w:r>
      <w:r w:rsidR="00DB7847">
        <w:rPr>
          <w:rFonts w:ascii="Arial" w:hAnsi="Arial" w:cs="Arial"/>
          <w:sz w:val="24"/>
          <w:szCs w:val="24"/>
        </w:rPr>
        <w:t xml:space="preserve"> końcowego</w:t>
      </w:r>
      <w:r w:rsidRPr="00DF6E9C">
        <w:rPr>
          <w:rFonts w:ascii="Arial" w:hAnsi="Arial" w:cs="Arial"/>
          <w:sz w:val="24"/>
          <w:szCs w:val="24"/>
        </w:rPr>
        <w:t>.</w:t>
      </w:r>
    </w:p>
    <w:p w14:paraId="51BD3120" w14:textId="41950881" w:rsidR="009311A8" w:rsidRDefault="009311A8" w:rsidP="001E78AA">
      <w:pPr>
        <w:pStyle w:val="Akapitzlist"/>
        <w:numPr>
          <w:ilvl w:val="0"/>
          <w:numId w:val="18"/>
        </w:numPr>
        <w:tabs>
          <w:tab w:val="left" w:pos="284"/>
        </w:tabs>
        <w:spacing w:after="0" w:line="360" w:lineRule="auto"/>
        <w:rPr>
          <w:rFonts w:ascii="Arial" w:hAnsi="Arial" w:cs="Arial"/>
          <w:sz w:val="24"/>
          <w:szCs w:val="24"/>
        </w:rPr>
      </w:pPr>
      <w:r w:rsidRPr="009311A8">
        <w:rPr>
          <w:rFonts w:ascii="Arial" w:hAnsi="Arial" w:cs="Arial"/>
          <w:sz w:val="24"/>
          <w:szCs w:val="24"/>
        </w:rPr>
        <w:t xml:space="preserve">Zamawiający udziela zamówienia na </w:t>
      </w:r>
      <w:r w:rsidR="00AB3F75">
        <w:rPr>
          <w:rFonts w:ascii="Arial" w:hAnsi="Arial" w:cs="Arial"/>
          <w:sz w:val="24"/>
          <w:szCs w:val="24"/>
        </w:rPr>
        <w:t>d</w:t>
      </w:r>
      <w:r w:rsidR="00AB3F75" w:rsidRPr="00AB3F75">
        <w:rPr>
          <w:rFonts w:ascii="Arial" w:hAnsi="Arial" w:cs="Arial"/>
          <w:sz w:val="24"/>
          <w:szCs w:val="24"/>
        </w:rPr>
        <w:t>ostaw</w:t>
      </w:r>
      <w:r w:rsidR="00AB3F75">
        <w:rPr>
          <w:rFonts w:ascii="Arial" w:hAnsi="Arial" w:cs="Arial"/>
          <w:sz w:val="24"/>
          <w:szCs w:val="24"/>
        </w:rPr>
        <w:t>ę</w:t>
      </w:r>
      <w:r w:rsidR="00AB3F75" w:rsidRPr="00AB3F75">
        <w:rPr>
          <w:rFonts w:ascii="Arial" w:hAnsi="Arial" w:cs="Arial"/>
          <w:sz w:val="24"/>
          <w:szCs w:val="24"/>
        </w:rPr>
        <w:t xml:space="preserve"> nowych, mobilnych zespołów prądotwórczych</w:t>
      </w:r>
      <w:r w:rsidR="00ED5B7F">
        <w:rPr>
          <w:rFonts w:ascii="Arial" w:hAnsi="Arial" w:cs="Arial"/>
          <w:sz w:val="24"/>
          <w:szCs w:val="24"/>
        </w:rPr>
        <w:t xml:space="preserve"> (</w:t>
      </w:r>
      <w:r w:rsidR="00700FD7">
        <w:rPr>
          <w:rFonts w:ascii="Arial" w:hAnsi="Arial" w:cs="Arial"/>
          <w:sz w:val="24"/>
          <w:szCs w:val="24"/>
        </w:rPr>
        <w:t>agregatów</w:t>
      </w:r>
      <w:r w:rsidR="00ED5B7F">
        <w:rPr>
          <w:rFonts w:ascii="Arial" w:hAnsi="Arial" w:cs="Arial"/>
          <w:sz w:val="24"/>
          <w:szCs w:val="24"/>
        </w:rPr>
        <w:t>)</w:t>
      </w:r>
      <w:r w:rsidR="00AB3F75" w:rsidRPr="00AB3F75">
        <w:rPr>
          <w:rFonts w:ascii="Arial" w:hAnsi="Arial" w:cs="Arial"/>
          <w:sz w:val="24"/>
          <w:szCs w:val="24"/>
        </w:rPr>
        <w:t xml:space="preserve"> w ramach realizacji Programu </w:t>
      </w:r>
      <w:r w:rsidR="00F3347F" w:rsidRPr="00F3347F">
        <w:rPr>
          <w:rFonts w:ascii="Arial" w:hAnsi="Arial" w:cs="Arial"/>
          <w:sz w:val="24"/>
          <w:szCs w:val="24"/>
        </w:rPr>
        <w:t>OLiOC</w:t>
      </w:r>
      <w:r w:rsidRPr="009311A8">
        <w:rPr>
          <w:rFonts w:ascii="Arial" w:hAnsi="Arial" w:cs="Arial"/>
          <w:sz w:val="24"/>
          <w:szCs w:val="24"/>
        </w:rPr>
        <w:t xml:space="preserve"> w częściach. Jedną z nich stanowi zamówienie obejmujące przedmiot niniejszego postępowania. Ze względu na powyższe Zamawiający w niniejszym postępowaniu nie przewidział składania ofert częściowych. Dalszy podział zamówienia na części nie zwiększyłby konkurencyjności w sektorze małych i średnich przedsiębiorstw - zakres zamówienia jest zakresem typowym, umożliwiającym złożenie oferty Wykonawcom z grupy małych lub średnich przedsiębiorstw. W postępowaniu dopuszcza się również udział podwykonawców przy realizacji zamówienia.</w:t>
      </w:r>
    </w:p>
    <w:p w14:paraId="02B786EF" w14:textId="3122CA85" w:rsidR="00DF1530" w:rsidRPr="00DF1530" w:rsidRDefault="003A78BF" w:rsidP="00DF1530">
      <w:pPr>
        <w:pStyle w:val="Akapitzlist"/>
        <w:numPr>
          <w:ilvl w:val="0"/>
          <w:numId w:val="18"/>
        </w:numPr>
        <w:tabs>
          <w:tab w:val="left" w:pos="284"/>
        </w:tabs>
        <w:spacing w:line="360" w:lineRule="auto"/>
        <w:rPr>
          <w:rFonts w:ascii="Arial" w:hAnsi="Arial" w:cs="Arial"/>
          <w:sz w:val="24"/>
          <w:szCs w:val="24"/>
        </w:rPr>
      </w:pPr>
      <w:r w:rsidRPr="00DF1530">
        <w:rPr>
          <w:rFonts w:ascii="Arial" w:hAnsi="Arial" w:cs="Arial"/>
          <w:sz w:val="24"/>
          <w:szCs w:val="24"/>
        </w:rPr>
        <w:t>Z</w:t>
      </w:r>
      <w:r w:rsidR="009311A8" w:rsidRPr="00DF1530">
        <w:rPr>
          <w:rFonts w:ascii="Arial" w:hAnsi="Arial" w:cs="Arial"/>
          <w:sz w:val="24"/>
          <w:szCs w:val="24"/>
        </w:rPr>
        <w:t>amówieni</w:t>
      </w:r>
      <w:r w:rsidRPr="00DF1530">
        <w:rPr>
          <w:rFonts w:ascii="Arial" w:hAnsi="Arial" w:cs="Arial"/>
          <w:sz w:val="24"/>
          <w:szCs w:val="24"/>
        </w:rPr>
        <w:t>e</w:t>
      </w:r>
      <w:r w:rsidR="009311A8" w:rsidRPr="00DF1530">
        <w:rPr>
          <w:rFonts w:ascii="Arial" w:hAnsi="Arial" w:cs="Arial"/>
          <w:sz w:val="24"/>
          <w:szCs w:val="24"/>
        </w:rPr>
        <w:t xml:space="preserve"> jest finansowan</w:t>
      </w:r>
      <w:r w:rsidRPr="00DF1530">
        <w:rPr>
          <w:rFonts w:ascii="Arial" w:hAnsi="Arial" w:cs="Arial"/>
          <w:sz w:val="24"/>
          <w:szCs w:val="24"/>
        </w:rPr>
        <w:t>e</w:t>
      </w:r>
      <w:r w:rsidR="009311A8" w:rsidRPr="00DF1530">
        <w:rPr>
          <w:rFonts w:ascii="Arial" w:hAnsi="Arial" w:cs="Arial"/>
          <w:sz w:val="24"/>
          <w:szCs w:val="24"/>
        </w:rPr>
        <w:t xml:space="preserve"> w ramach</w:t>
      </w:r>
      <w:r w:rsidRPr="00DF1530">
        <w:rPr>
          <w:rFonts w:ascii="Arial" w:hAnsi="Arial" w:cs="Arial"/>
          <w:sz w:val="24"/>
          <w:szCs w:val="24"/>
        </w:rPr>
        <w:t xml:space="preserve"> zadnia</w:t>
      </w:r>
      <w:r w:rsidR="009311A8" w:rsidRPr="00DF1530">
        <w:rPr>
          <w:rFonts w:ascii="Arial" w:hAnsi="Arial" w:cs="Arial"/>
          <w:sz w:val="24"/>
          <w:szCs w:val="24"/>
        </w:rPr>
        <w:t xml:space="preserve">  pn.: „Realizacja Programu OLiOC w 2025 roku na terenie </w:t>
      </w:r>
      <w:r w:rsidRPr="00DF1530">
        <w:rPr>
          <w:rFonts w:ascii="Arial" w:hAnsi="Arial" w:cs="Arial"/>
          <w:sz w:val="24"/>
          <w:szCs w:val="24"/>
        </w:rPr>
        <w:t xml:space="preserve">Powiatu Łowickiego </w:t>
      </w:r>
      <w:r w:rsidR="009311A8" w:rsidRPr="00DF1530">
        <w:rPr>
          <w:rFonts w:ascii="Arial" w:hAnsi="Arial" w:cs="Arial"/>
          <w:sz w:val="24"/>
          <w:szCs w:val="24"/>
        </w:rPr>
        <w:t>w zakresie zadań własnych” objętego planem dotacji celowej z budżetu państwa</w:t>
      </w:r>
      <w:r w:rsidRPr="00DF1530">
        <w:rPr>
          <w:rFonts w:ascii="Arial" w:hAnsi="Arial" w:cs="Arial"/>
          <w:sz w:val="24"/>
          <w:szCs w:val="24"/>
        </w:rPr>
        <w:t xml:space="preserve"> (umowa Nr WBiZK/269/2025/W z dnia 14.10.2025 r.)</w:t>
      </w:r>
      <w:r w:rsidR="007C7FBB" w:rsidRPr="00DF1530">
        <w:rPr>
          <w:rFonts w:ascii="Arial" w:hAnsi="Arial" w:cs="Arial"/>
          <w:sz w:val="24"/>
          <w:szCs w:val="24"/>
        </w:rPr>
        <w:t xml:space="preserve"> </w:t>
      </w:r>
      <w:r w:rsidR="00DF1530" w:rsidRPr="00DF1530">
        <w:rPr>
          <w:rFonts w:ascii="Arial" w:hAnsi="Arial" w:cs="Arial"/>
          <w:sz w:val="24"/>
          <w:szCs w:val="24"/>
        </w:rPr>
        <w:t>- obszar 2 „Zabezpieczenie logistyczne i zapewnienie ciągłości dostaw”.</w:t>
      </w:r>
    </w:p>
    <w:p w14:paraId="4902E919" w14:textId="37D06068" w:rsidR="005B191D" w:rsidRPr="00DF6E9C" w:rsidRDefault="00947DA5" w:rsidP="003A78BF">
      <w:pPr>
        <w:pStyle w:val="Nagwek6"/>
        <w:numPr>
          <w:ilvl w:val="0"/>
          <w:numId w:val="25"/>
        </w:numPr>
        <w:spacing w:before="0" w:line="360" w:lineRule="auto"/>
        <w:ind w:left="0" w:hanging="426"/>
        <w:rPr>
          <w:rFonts w:ascii="Arial" w:hAnsi="Arial" w:cs="Arial"/>
          <w:b/>
          <w:bCs/>
          <w:color w:val="auto"/>
          <w:sz w:val="24"/>
          <w:szCs w:val="24"/>
          <w:lang w:bidi="pl-PL"/>
        </w:rPr>
      </w:pPr>
      <w:bookmarkStart w:id="8" w:name="bookmark27"/>
      <w:r w:rsidRPr="00DF6E9C">
        <w:rPr>
          <w:rFonts w:ascii="Arial" w:hAnsi="Arial" w:cs="Arial"/>
          <w:b/>
          <w:bCs/>
          <w:color w:val="auto"/>
          <w:sz w:val="24"/>
          <w:szCs w:val="24"/>
          <w:lang w:bidi="pl-PL"/>
        </w:rPr>
        <w:lastRenderedPageBreak/>
        <w:t>Termin wykonania zamówienia</w:t>
      </w:r>
      <w:bookmarkEnd w:id="8"/>
    </w:p>
    <w:p w14:paraId="08443CD3" w14:textId="35252358" w:rsidR="00A56D93" w:rsidRPr="00821FD8"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821FD8">
        <w:rPr>
          <w:rFonts w:ascii="Arial" w:eastAsia="Times New Roman" w:hAnsi="Arial" w:cs="Arial"/>
          <w:sz w:val="24"/>
          <w:szCs w:val="24"/>
          <w:lang w:eastAsia="pl-PL"/>
        </w:rPr>
        <w:t>Wykonawca zobowiązany jest zrealizować przedmiot zamówienia</w:t>
      </w:r>
      <w:r w:rsidR="00DF1530" w:rsidRPr="00821FD8">
        <w:rPr>
          <w:rFonts w:ascii="Arial" w:eastAsia="Times New Roman" w:hAnsi="Arial" w:cs="Arial"/>
          <w:sz w:val="24"/>
          <w:szCs w:val="24"/>
          <w:lang w:eastAsia="pl-PL"/>
        </w:rPr>
        <w:t xml:space="preserve"> w terminie</w:t>
      </w:r>
      <w:r w:rsidR="00BA31DD" w:rsidRPr="00821FD8">
        <w:rPr>
          <w:rFonts w:ascii="Arial" w:eastAsia="Times New Roman" w:hAnsi="Arial" w:cs="Arial"/>
          <w:sz w:val="24"/>
          <w:szCs w:val="24"/>
          <w:lang w:eastAsia="pl-PL"/>
        </w:rPr>
        <w:t xml:space="preserve"> </w:t>
      </w:r>
      <w:r w:rsidR="00821FD8">
        <w:rPr>
          <w:rFonts w:ascii="Arial" w:eastAsia="Times New Roman" w:hAnsi="Arial" w:cs="Arial"/>
          <w:sz w:val="24"/>
          <w:szCs w:val="24"/>
          <w:lang w:eastAsia="pl-PL"/>
        </w:rPr>
        <w:t>80</w:t>
      </w:r>
      <w:r w:rsidR="00BA31DD" w:rsidRPr="00821FD8">
        <w:rPr>
          <w:rFonts w:ascii="Arial" w:eastAsia="Times New Roman" w:hAnsi="Arial" w:cs="Arial"/>
          <w:sz w:val="24"/>
          <w:szCs w:val="24"/>
          <w:lang w:eastAsia="pl-PL"/>
        </w:rPr>
        <w:t xml:space="preserve"> dni od dnia podpisania umowy.</w:t>
      </w:r>
      <w:r w:rsidR="00DF1530" w:rsidRPr="00821FD8">
        <w:rPr>
          <w:rFonts w:ascii="Arial" w:eastAsia="Times New Roman" w:hAnsi="Arial" w:cs="Arial"/>
          <w:sz w:val="24"/>
          <w:szCs w:val="24"/>
          <w:lang w:eastAsia="pl-PL"/>
        </w:rPr>
        <w:t xml:space="preserve"> </w:t>
      </w:r>
    </w:p>
    <w:p w14:paraId="2EC0FA79" w14:textId="38FCF414" w:rsidR="00A56D93" w:rsidRPr="00A56D93"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A56D93">
        <w:rPr>
          <w:rFonts w:ascii="Arial" w:eastAsia="Times New Roman" w:hAnsi="Arial" w:cs="Arial"/>
          <w:sz w:val="24"/>
          <w:szCs w:val="24"/>
          <w:lang w:eastAsia="pl-PL"/>
        </w:rPr>
        <w:t>Za zrealizowanie zamówienia zostanie uznane dostarczenie do Zamawiającego całego przedmiotu zamówienia i odebranie go przez Zamawiającego i podpisanie przez strony protokołu odbioru</w:t>
      </w:r>
      <w:r w:rsidR="00FC18BA">
        <w:rPr>
          <w:rFonts w:ascii="Arial" w:eastAsia="Times New Roman" w:hAnsi="Arial" w:cs="Arial"/>
          <w:sz w:val="24"/>
          <w:szCs w:val="24"/>
          <w:lang w:eastAsia="pl-PL"/>
        </w:rPr>
        <w:t xml:space="preserve"> końcowego</w:t>
      </w:r>
      <w:r w:rsidRPr="00A56D93">
        <w:rPr>
          <w:rFonts w:ascii="Arial" w:eastAsia="Times New Roman" w:hAnsi="Arial" w:cs="Arial"/>
          <w:sz w:val="24"/>
          <w:szCs w:val="24"/>
          <w:lang w:eastAsia="pl-PL"/>
        </w:rPr>
        <w:t xml:space="preserve">. </w:t>
      </w:r>
    </w:p>
    <w:p w14:paraId="427FDFE3" w14:textId="4120551B" w:rsidR="00A56D93"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A56D93">
        <w:rPr>
          <w:rFonts w:ascii="Arial" w:eastAsia="Times New Roman" w:hAnsi="Arial" w:cs="Arial"/>
          <w:sz w:val="24"/>
          <w:szCs w:val="24"/>
          <w:lang w:eastAsia="pl-PL"/>
        </w:rPr>
        <w:t xml:space="preserve">Szczegółowe zagadnienia dotyczące zmiany terminu realizacji umowy uregulowane są w </w:t>
      </w:r>
      <w:r w:rsidR="00BF5C3E">
        <w:rPr>
          <w:rFonts w:ascii="Arial" w:eastAsia="Times New Roman" w:hAnsi="Arial" w:cs="Arial"/>
          <w:sz w:val="24"/>
          <w:szCs w:val="24"/>
          <w:lang w:eastAsia="pl-PL"/>
        </w:rPr>
        <w:t>p</w:t>
      </w:r>
      <w:r w:rsidR="00BF5C3E" w:rsidRPr="00BF5C3E">
        <w:rPr>
          <w:rFonts w:ascii="Arial" w:eastAsia="Times New Roman" w:hAnsi="Arial" w:cs="Arial"/>
          <w:sz w:val="24"/>
          <w:szCs w:val="24"/>
          <w:lang w:eastAsia="pl-PL"/>
        </w:rPr>
        <w:t>rojektowan</w:t>
      </w:r>
      <w:r w:rsidR="00BF5C3E">
        <w:rPr>
          <w:rFonts w:ascii="Arial" w:eastAsia="Times New Roman" w:hAnsi="Arial" w:cs="Arial"/>
          <w:sz w:val="24"/>
          <w:szCs w:val="24"/>
          <w:lang w:eastAsia="pl-PL"/>
        </w:rPr>
        <w:t>ych</w:t>
      </w:r>
      <w:r w:rsidR="00BF5C3E" w:rsidRPr="00BF5C3E">
        <w:rPr>
          <w:rFonts w:ascii="Arial" w:eastAsia="Times New Roman" w:hAnsi="Arial" w:cs="Arial"/>
          <w:sz w:val="24"/>
          <w:szCs w:val="24"/>
          <w:lang w:eastAsia="pl-PL"/>
        </w:rPr>
        <w:t xml:space="preserve"> postanowienia</w:t>
      </w:r>
      <w:r w:rsidR="00BF5C3E">
        <w:rPr>
          <w:rFonts w:ascii="Arial" w:eastAsia="Times New Roman" w:hAnsi="Arial" w:cs="Arial"/>
          <w:sz w:val="24"/>
          <w:szCs w:val="24"/>
          <w:lang w:eastAsia="pl-PL"/>
        </w:rPr>
        <w:t>ch</w:t>
      </w:r>
      <w:r w:rsidR="00BF5C3E" w:rsidRPr="00BF5C3E">
        <w:rPr>
          <w:rFonts w:ascii="Arial" w:eastAsia="Times New Roman" w:hAnsi="Arial" w:cs="Arial"/>
          <w:sz w:val="24"/>
          <w:szCs w:val="24"/>
          <w:lang w:eastAsia="pl-PL"/>
        </w:rPr>
        <w:t xml:space="preserve"> umowy w sprawie zamówienia publicznego</w:t>
      </w:r>
      <w:r w:rsidRPr="00A56D93">
        <w:rPr>
          <w:rFonts w:ascii="Arial" w:eastAsia="Times New Roman" w:hAnsi="Arial" w:cs="Arial"/>
          <w:sz w:val="24"/>
          <w:szCs w:val="24"/>
          <w:lang w:eastAsia="pl-PL"/>
        </w:rPr>
        <w:t xml:space="preserve">, stanowiącym Załącznik Nr </w:t>
      </w:r>
      <w:r w:rsidR="000761BF">
        <w:rPr>
          <w:rFonts w:ascii="Arial" w:eastAsia="Times New Roman" w:hAnsi="Arial" w:cs="Arial"/>
          <w:sz w:val="24"/>
          <w:szCs w:val="24"/>
          <w:lang w:eastAsia="pl-PL"/>
        </w:rPr>
        <w:t>1</w:t>
      </w:r>
      <w:r w:rsidRPr="00A56D93">
        <w:rPr>
          <w:rFonts w:ascii="Arial" w:eastAsia="Times New Roman" w:hAnsi="Arial" w:cs="Arial"/>
          <w:sz w:val="24"/>
          <w:szCs w:val="24"/>
          <w:lang w:eastAsia="pl-PL"/>
        </w:rPr>
        <w:t xml:space="preserve"> do SWZ. </w:t>
      </w:r>
    </w:p>
    <w:p w14:paraId="704130CF" w14:textId="77777777" w:rsidR="00FA4746" w:rsidRPr="00DF6E9C" w:rsidRDefault="00FA4746" w:rsidP="00A34F16">
      <w:pPr>
        <w:pStyle w:val="Akapitzlist"/>
        <w:spacing w:after="0" w:line="360" w:lineRule="auto"/>
        <w:ind w:left="0"/>
        <w:jc w:val="both"/>
        <w:rPr>
          <w:rFonts w:ascii="Arial" w:hAnsi="Arial" w:cs="Arial"/>
          <w:sz w:val="24"/>
          <w:szCs w:val="24"/>
          <w:lang w:bidi="pl-PL"/>
        </w:rPr>
      </w:pPr>
    </w:p>
    <w:p w14:paraId="37CA7042" w14:textId="73916FE5" w:rsidR="005B191D" w:rsidRPr="00DF6E9C" w:rsidRDefault="00AA0996" w:rsidP="003A78BF">
      <w:pPr>
        <w:pStyle w:val="Nagwek7"/>
        <w:numPr>
          <w:ilvl w:val="0"/>
          <w:numId w:val="25"/>
        </w:numPr>
        <w:spacing w:before="0" w:line="360" w:lineRule="auto"/>
        <w:ind w:left="0" w:hanging="567"/>
        <w:rPr>
          <w:rFonts w:ascii="Arial" w:hAnsi="Arial" w:cs="Arial"/>
          <w:b/>
          <w:bCs/>
          <w:i w:val="0"/>
          <w:iCs w:val="0"/>
          <w:color w:val="auto"/>
          <w:sz w:val="24"/>
          <w:szCs w:val="24"/>
          <w:lang w:bidi="pl-PL"/>
        </w:rPr>
      </w:pPr>
      <w:bookmarkStart w:id="9" w:name="bookmark29"/>
      <w:r w:rsidRPr="00DF6E9C">
        <w:rPr>
          <w:rFonts w:ascii="Arial" w:hAnsi="Arial" w:cs="Arial"/>
          <w:b/>
          <w:bCs/>
          <w:i w:val="0"/>
          <w:iCs w:val="0"/>
          <w:color w:val="auto"/>
          <w:sz w:val="24"/>
          <w:szCs w:val="24"/>
          <w:lang w:bidi="pl-PL"/>
        </w:rPr>
        <w:t>Projektowane postanowienia umowy w sprawie zamówienia publicznego, które zostaną wprowadzone do treści tej umowy</w:t>
      </w:r>
      <w:bookmarkEnd w:id="9"/>
    </w:p>
    <w:p w14:paraId="5D368001" w14:textId="30585E21" w:rsidR="00CB4938" w:rsidRPr="00DF6E9C" w:rsidRDefault="00AA0996" w:rsidP="00D07E76">
      <w:pPr>
        <w:pStyle w:val="Default"/>
        <w:tabs>
          <w:tab w:val="left" w:pos="284"/>
          <w:tab w:val="left" w:pos="426"/>
        </w:tabs>
        <w:spacing w:line="360" w:lineRule="auto"/>
        <w:rPr>
          <w:color w:val="auto"/>
        </w:rPr>
      </w:pPr>
      <w:r w:rsidRPr="00DF6E9C">
        <w:rPr>
          <w:color w:val="auto"/>
          <w:lang w:bidi="pl-PL"/>
        </w:rPr>
        <w:t xml:space="preserve">Projektowane postanowienia umowy w sprawie zamówienia publicznego, które zostaną wprowadzone do treści tej umowy, określone zostały w </w:t>
      </w:r>
      <w:r w:rsidR="00AB3F75">
        <w:rPr>
          <w:color w:val="auto"/>
          <w:lang w:bidi="pl-PL"/>
        </w:rPr>
        <w:t>Z</w:t>
      </w:r>
      <w:r w:rsidRPr="00DF6E9C">
        <w:rPr>
          <w:color w:val="auto"/>
          <w:lang w:bidi="pl-PL"/>
        </w:rPr>
        <w:t>ałączniku nr 1 do SWZ.</w:t>
      </w:r>
      <w:r w:rsidR="00CB4938" w:rsidRPr="00DF6E9C">
        <w:rPr>
          <w:color w:val="auto"/>
          <w:lang w:bidi="pl-PL"/>
        </w:rPr>
        <w:t xml:space="preserve"> </w:t>
      </w:r>
      <w:r w:rsidR="00CB4938" w:rsidRPr="00DF6E9C">
        <w:rPr>
          <w:color w:val="auto"/>
        </w:rPr>
        <w:t>Wykonawca zobowiązany jest zrealizować zamówienie na zasadach i warunkach opisanych w treści umowy.</w:t>
      </w:r>
    </w:p>
    <w:p w14:paraId="380345C5" w14:textId="77777777" w:rsidR="005B191D" w:rsidRPr="00DF6E9C" w:rsidRDefault="005B191D" w:rsidP="00A34F16">
      <w:pPr>
        <w:spacing w:after="0" w:line="360" w:lineRule="auto"/>
        <w:jc w:val="both"/>
        <w:rPr>
          <w:rFonts w:ascii="Arial" w:hAnsi="Arial" w:cs="Arial"/>
          <w:sz w:val="24"/>
          <w:szCs w:val="24"/>
          <w:lang w:bidi="pl-PL"/>
        </w:rPr>
      </w:pPr>
    </w:p>
    <w:p w14:paraId="2014FA60" w14:textId="219AFD5B" w:rsidR="005B191D" w:rsidRPr="00DF6E9C" w:rsidRDefault="009B69CD" w:rsidP="00E9747C">
      <w:pPr>
        <w:pStyle w:val="Nagwek8"/>
        <w:numPr>
          <w:ilvl w:val="0"/>
          <w:numId w:val="25"/>
        </w:numPr>
        <w:spacing w:before="0" w:line="360" w:lineRule="auto"/>
        <w:ind w:left="0"/>
        <w:rPr>
          <w:rFonts w:ascii="Arial" w:hAnsi="Arial" w:cs="Arial"/>
          <w:b/>
          <w:bCs/>
          <w:color w:val="auto"/>
          <w:sz w:val="24"/>
          <w:szCs w:val="24"/>
          <w:lang w:bidi="pl-PL"/>
        </w:rPr>
      </w:pPr>
      <w:r w:rsidRPr="00DF6E9C">
        <w:rPr>
          <w:rFonts w:ascii="Arial" w:hAnsi="Arial" w:cs="Arial"/>
          <w:b/>
          <w:bCs/>
          <w:color w:val="auto"/>
          <w:sz w:val="24"/>
          <w:szCs w:val="24"/>
          <w:lang w:bidi="pl-PL"/>
        </w:rPr>
        <w:t>Informacje o środkach komunikacji elektronicznej, przy użyciu których</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 xml:space="preserve">Zamawiający będzie komunikował się z </w:t>
      </w:r>
      <w:r w:rsidR="00BC7F3C" w:rsidRPr="00DF6E9C">
        <w:rPr>
          <w:rFonts w:ascii="Arial" w:hAnsi="Arial" w:cs="Arial"/>
          <w:b/>
          <w:bCs/>
          <w:color w:val="auto"/>
          <w:sz w:val="24"/>
          <w:szCs w:val="24"/>
          <w:lang w:bidi="pl-PL"/>
        </w:rPr>
        <w:t>W</w:t>
      </w:r>
      <w:r w:rsidRPr="00DF6E9C">
        <w:rPr>
          <w:rFonts w:ascii="Arial" w:hAnsi="Arial" w:cs="Arial"/>
          <w:b/>
          <w:bCs/>
          <w:color w:val="auto"/>
          <w:sz w:val="24"/>
          <w:szCs w:val="24"/>
          <w:lang w:bidi="pl-PL"/>
        </w:rPr>
        <w:t>ykonawcami oraz informacje</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o wymaganiach technicznych i organizacyjnych sporządzania, wysyłania</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i odbierania korespondencji elektronicznej</w:t>
      </w:r>
    </w:p>
    <w:p w14:paraId="0DD90717" w14:textId="61A718A2" w:rsidR="00FC2A2B"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3" w:history="1">
        <w:r w:rsidR="00E9747C" w:rsidRPr="005A1280">
          <w:rPr>
            <w:rStyle w:val="Hipercze"/>
            <w:rFonts w:ascii="Arial" w:hAnsi="Arial" w:cs="Arial"/>
            <w:sz w:val="24"/>
            <w:szCs w:val="24"/>
          </w:rPr>
          <w:t>https://ezamowienia.gov.pl</w:t>
        </w:r>
      </w:hyperlink>
      <w:r w:rsidR="00E9747C">
        <w:t xml:space="preserve"> </w:t>
      </w:r>
    </w:p>
    <w:p w14:paraId="0793B445" w14:textId="77777777" w:rsidR="00FC2A2B"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 xml:space="preserve">Korzystanie z Platformy e-Zamówienia jest bezpłatne. </w:t>
      </w:r>
    </w:p>
    <w:p w14:paraId="391115AF" w14:textId="77777777" w:rsidR="00724072"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Adres strony internetowej prowadzonego postępowania (link prowadzący bezpośrednio do widoku postępowania na Platformie e-Zamówienia):</w:t>
      </w:r>
    </w:p>
    <w:p w14:paraId="0A23CE53" w14:textId="5150840D" w:rsidR="0035027E" w:rsidRDefault="0035027E" w:rsidP="00A34F16">
      <w:pPr>
        <w:pStyle w:val="Akapitzlist"/>
        <w:spacing w:after="0" w:line="360" w:lineRule="auto"/>
        <w:ind w:left="284"/>
      </w:pPr>
      <w:hyperlink r:id="rId14" w:history="1">
        <w:r w:rsidRPr="0015375A">
          <w:rPr>
            <w:rStyle w:val="Hipercze"/>
            <w:rFonts w:ascii="Arial" w:hAnsi="Arial" w:cs="Arial"/>
            <w:sz w:val="24"/>
            <w:szCs w:val="24"/>
          </w:rPr>
          <w:t>https://ezamowienia.gov.pl/mp-client/search/list/ocds-148610-fcdb6a0d-d512-4248-9fbf-ed35a6545e6b</w:t>
        </w:r>
      </w:hyperlink>
    </w:p>
    <w:p w14:paraId="56650968" w14:textId="50C75564" w:rsidR="00FC2A2B"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Postępowanie można wyszukać również ze strony głównej Platformy e-Zamówienia (przycisk „Przeglądaj postępowania/konkursy”). </w:t>
      </w:r>
    </w:p>
    <w:p w14:paraId="102E65DB" w14:textId="77777777" w:rsidR="00724072" w:rsidRPr="00DF6E9C" w:rsidRDefault="009136A2" w:rsidP="00A34F16">
      <w:pPr>
        <w:pStyle w:val="Akapitzlist"/>
        <w:numPr>
          <w:ilvl w:val="1"/>
          <w:numId w:val="12"/>
        </w:numPr>
        <w:tabs>
          <w:tab w:val="left" w:pos="284"/>
        </w:tabs>
        <w:spacing w:after="0" w:line="360" w:lineRule="auto"/>
        <w:ind w:left="0" w:firstLine="0"/>
        <w:rPr>
          <w:rFonts w:ascii="Arial" w:hAnsi="Arial" w:cs="Arial"/>
          <w:sz w:val="24"/>
          <w:szCs w:val="24"/>
        </w:rPr>
      </w:pPr>
      <w:r w:rsidRPr="00DF6E9C">
        <w:rPr>
          <w:rFonts w:ascii="Arial" w:hAnsi="Arial" w:cs="Arial"/>
          <w:sz w:val="24"/>
          <w:szCs w:val="24"/>
        </w:rPr>
        <w:t xml:space="preserve">Identyfikator (ID) postępowania na Platformie e-Zamówienia: </w:t>
      </w:r>
    </w:p>
    <w:p w14:paraId="59D87076" w14:textId="05BB130A" w:rsidR="00684F64" w:rsidRPr="0035027E" w:rsidRDefault="00724072" w:rsidP="00A34F16">
      <w:pPr>
        <w:pStyle w:val="Akapitzlist"/>
        <w:tabs>
          <w:tab w:val="left" w:pos="284"/>
        </w:tabs>
        <w:spacing w:after="0" w:line="360" w:lineRule="auto"/>
        <w:ind w:left="0"/>
        <w:rPr>
          <w:rFonts w:ascii="Arial" w:hAnsi="Arial" w:cs="Arial"/>
          <w:b/>
          <w:bCs/>
          <w:sz w:val="24"/>
          <w:szCs w:val="24"/>
        </w:rPr>
      </w:pPr>
      <w:r w:rsidRPr="00652F71">
        <w:rPr>
          <w:rFonts w:ascii="Arial" w:hAnsi="Arial" w:cs="Arial"/>
          <w:color w:val="EE0000"/>
          <w:sz w:val="24"/>
          <w:szCs w:val="24"/>
        </w:rPr>
        <w:tab/>
      </w:r>
      <w:r w:rsidR="0035027E" w:rsidRPr="0035027E">
        <w:rPr>
          <w:rStyle w:val="Hipercze"/>
          <w:rFonts w:ascii="Arial" w:hAnsi="Arial" w:cs="Arial"/>
          <w:b/>
          <w:bCs/>
          <w:color w:val="auto"/>
          <w:sz w:val="24"/>
          <w:szCs w:val="24"/>
          <w:u w:val="none"/>
        </w:rPr>
        <w:t>ocds-148610-fcdb6a0d-d512-4248-9fbf-ed35a6545e6b</w:t>
      </w:r>
    </w:p>
    <w:p w14:paraId="0C651EBC" w14:textId="735407EE"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anchor="regulaminserwisu" w:history="1">
        <w:r w:rsidR="0035027E" w:rsidRPr="0015375A">
          <w:rPr>
            <w:rStyle w:val="Hipercze"/>
            <w:rFonts w:ascii="Arial" w:hAnsi="Arial" w:cs="Arial"/>
            <w:sz w:val="24"/>
            <w:szCs w:val="24"/>
          </w:rPr>
          <w:t>https://ezamowienia.gov.pl/pl/regulamin/#regulaminserwisu</w:t>
        </w:r>
      </w:hyperlink>
      <w:r w:rsidRPr="00DF6E9C">
        <w:rPr>
          <w:rFonts w:ascii="Arial" w:hAnsi="Arial" w:cs="Arial"/>
          <w:sz w:val="24"/>
          <w:szCs w:val="24"/>
        </w:rPr>
        <w:t xml:space="preserve"> oraz informacje zamieszczone w zakładce „Centrum Pomocy”. </w:t>
      </w:r>
    </w:p>
    <w:p w14:paraId="05CBFBE7"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Przeglądanie i pobieranie publicznej treści dokumentacji postępowania nie wymaga posiadania konta na Platformie e-Zamówienia</w:t>
      </w:r>
      <w:r w:rsidR="00B52F48" w:rsidRPr="00DF6E9C">
        <w:rPr>
          <w:rFonts w:ascii="Arial" w:hAnsi="Arial" w:cs="Arial"/>
          <w:sz w:val="24"/>
          <w:szCs w:val="24"/>
        </w:rPr>
        <w:t>,</w:t>
      </w:r>
      <w:r w:rsidRPr="00DF6E9C">
        <w:rPr>
          <w:rFonts w:ascii="Arial" w:hAnsi="Arial" w:cs="Arial"/>
          <w:sz w:val="24"/>
          <w:szCs w:val="24"/>
        </w:rPr>
        <w:t xml:space="preserve"> ani logowania.</w:t>
      </w:r>
    </w:p>
    <w:p w14:paraId="485232F4"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5EC2C55"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38572F4" w14:textId="4A54E544" w:rsidR="009136A2"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197D84D" w14:textId="77777777" w:rsidR="009136A2"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a. w formatach danych określonych w przepisach rozporządzenia Rady Ministrów w sprawie Krajowych Ram Interoperacyjności (i przekazuje się jako załącznik), </w:t>
      </w:r>
    </w:p>
    <w:p w14:paraId="7951DDC2" w14:textId="77777777" w:rsidR="009136A2"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lub </w:t>
      </w:r>
    </w:p>
    <w:p w14:paraId="2FC2D56B" w14:textId="77777777" w:rsidR="00FC2A2B"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b. jako tekst wpisany bezpośrednio do wiadomości przekazywanej przy użyciu środków komunikacji elektronicznej (np. w treści wiadomości e-mail lub w treści „Formularza do komunikacji”). </w:t>
      </w:r>
    </w:p>
    <w:p w14:paraId="5E333C1C" w14:textId="4EDDAD04" w:rsidR="009A7C2B"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Pr="00DF6E9C">
        <w:rPr>
          <w:rFonts w:ascii="Arial" w:hAnsi="Arial" w:cs="Arial"/>
          <w:sz w:val="24"/>
          <w:szCs w:val="24"/>
          <w:shd w:val="clear" w:color="auto" w:fill="FFFFFF"/>
        </w:rPr>
        <w:t>Dz. U. z 2022 r. poz. 1233</w:t>
      </w:r>
      <w:r w:rsidR="00A75834" w:rsidRPr="00DF6E9C">
        <w:rPr>
          <w:rFonts w:ascii="Arial" w:hAnsi="Arial" w:cs="Arial"/>
          <w:sz w:val="24"/>
          <w:szCs w:val="24"/>
          <w:shd w:val="clear" w:color="auto" w:fill="FFFFFF"/>
        </w:rPr>
        <w:t xml:space="preserve"> z późn. zm.</w:t>
      </w:r>
      <w:r w:rsidRPr="00DF6E9C">
        <w:rPr>
          <w:rFonts w:ascii="Arial" w:hAnsi="Arial" w:cs="Arial"/>
          <w:sz w:val="24"/>
          <w:szCs w:val="24"/>
        </w:rPr>
        <w:t xml:space="preserve">) Wykonawca, w celu </w:t>
      </w:r>
      <w:r w:rsidRPr="00DF6E9C">
        <w:rPr>
          <w:rFonts w:ascii="Arial" w:hAnsi="Arial" w:cs="Arial"/>
          <w:sz w:val="24"/>
          <w:szCs w:val="24"/>
        </w:rPr>
        <w:lastRenderedPageBreak/>
        <w:t xml:space="preserve">utrzymania w poufności tych informacji, przekazuje je w wydzielonym i odpowiednio oznaczonym pliku, wraz z jednoczesnym zaznaczeniem w nazwie pliku „Dokument stanowiący tajemnicę przedsiębiorstwa”. </w:t>
      </w:r>
    </w:p>
    <w:p w14:paraId="6AB12BEF" w14:textId="092EA9C2" w:rsidR="009136A2"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E33F442" w14:textId="77777777" w:rsidR="008A6247"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2B541622" w14:textId="77777777"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Wszystkie wysłane i odebrane w postępowaniu przez Wykonawcę wiadomości widoczne są po zalogowaniu w podglądzie postępowania w zakładce „Komunikacja”. </w:t>
      </w:r>
    </w:p>
    <w:p w14:paraId="090BA619" w14:textId="3BF0D9E0"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Maksymalny rozmiar plików przesyłanych za pośrednictwem „Formularzy do komunikacji” wynosi 25</w:t>
      </w:r>
      <w:r w:rsidR="008A6247" w:rsidRPr="00DF6E9C">
        <w:rPr>
          <w:rFonts w:ascii="Arial" w:hAnsi="Arial" w:cs="Arial"/>
          <w:sz w:val="24"/>
          <w:szCs w:val="24"/>
        </w:rPr>
        <w:t>0</w:t>
      </w:r>
      <w:r w:rsidRPr="00DF6E9C">
        <w:rPr>
          <w:rFonts w:ascii="Arial" w:hAnsi="Arial" w:cs="Arial"/>
          <w:sz w:val="24"/>
          <w:szCs w:val="24"/>
        </w:rPr>
        <w:t xml:space="preserve"> MB (wielkość ta dotyczy plików przesyłanych jako załączniki do jednego formularza). </w:t>
      </w:r>
    </w:p>
    <w:p w14:paraId="383415CF" w14:textId="58E0192F"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Minimalne wymagania techniczne dotyczące sprzętu używanego w celu korzystania z usług Platformy e-Zamówienia oraz informacje dotyczące </w:t>
      </w:r>
      <w:r w:rsidRPr="00DF6E9C">
        <w:rPr>
          <w:rFonts w:ascii="Arial" w:hAnsi="Arial" w:cs="Arial"/>
          <w:sz w:val="24"/>
          <w:szCs w:val="24"/>
        </w:rPr>
        <w:lastRenderedPageBreak/>
        <w:t xml:space="preserve">specyfikacji połączenia określa Regulamin Platformy e-Zamówienia, dostępny na stronie internetowej </w:t>
      </w:r>
      <w:hyperlink r:id="rId16" w:history="1">
        <w:r w:rsidR="00E9747C" w:rsidRPr="005A1280">
          <w:rPr>
            <w:rStyle w:val="Hipercze"/>
            <w:rFonts w:ascii="Arial" w:hAnsi="Arial" w:cs="Arial"/>
            <w:sz w:val="24"/>
            <w:szCs w:val="24"/>
          </w:rPr>
          <w:t>https://ezamowienia.gov.pl</w:t>
        </w:r>
      </w:hyperlink>
      <w:r w:rsidR="00E9747C">
        <w:t xml:space="preserve"> </w:t>
      </w:r>
      <w:r w:rsidRPr="00DF6E9C">
        <w:rPr>
          <w:rFonts w:ascii="Arial" w:hAnsi="Arial" w:cs="Arial"/>
          <w:sz w:val="24"/>
          <w:szCs w:val="24"/>
        </w:rPr>
        <w:t xml:space="preserve"> . </w:t>
      </w:r>
    </w:p>
    <w:p w14:paraId="1E5DFFE8" w14:textId="15FE1BDE"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7" w:history="1">
        <w:r w:rsidR="00E9747C" w:rsidRPr="005A1280">
          <w:rPr>
            <w:rStyle w:val="Hipercze"/>
            <w:rFonts w:ascii="Arial" w:hAnsi="Arial" w:cs="Arial"/>
            <w:sz w:val="24"/>
            <w:szCs w:val="24"/>
          </w:rPr>
          <w:t>https://ezamowienia.gov.pl</w:t>
        </w:r>
      </w:hyperlink>
      <w:r w:rsidRPr="00DF6E9C">
        <w:rPr>
          <w:rFonts w:ascii="Arial" w:hAnsi="Arial" w:cs="Arial"/>
          <w:sz w:val="24"/>
          <w:szCs w:val="24"/>
        </w:rPr>
        <w:t xml:space="preserve">  w zakładce „Zgłoś problem” oraz pod numerem telefonu: (22) 458 77 99. </w:t>
      </w:r>
    </w:p>
    <w:p w14:paraId="5E20C117" w14:textId="557297C9" w:rsidR="009136A2"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DB7847" w:rsidRPr="001D414C">
          <w:rPr>
            <w:rStyle w:val="Hipercze"/>
            <w:rFonts w:ascii="Arial" w:hAnsi="Arial" w:cs="Arial"/>
            <w:sz w:val="24"/>
            <w:szCs w:val="24"/>
          </w:rPr>
          <w:t>fiz@powiatlowicki.pl</w:t>
        </w:r>
      </w:hyperlink>
      <w:r w:rsidRPr="00DF6E9C">
        <w:rPr>
          <w:rFonts w:ascii="Arial" w:hAnsi="Arial" w:cs="Arial"/>
          <w:sz w:val="24"/>
          <w:szCs w:val="24"/>
        </w:rPr>
        <w:t xml:space="preserve">   (nie dotyczy składania ofert).</w:t>
      </w:r>
    </w:p>
    <w:p w14:paraId="7D90F1EA" w14:textId="77777777" w:rsidR="00197C8E" w:rsidRPr="00DF6E9C" w:rsidRDefault="00197C8E" w:rsidP="00A34F16">
      <w:pPr>
        <w:spacing w:after="0" w:line="360" w:lineRule="auto"/>
        <w:jc w:val="both"/>
        <w:rPr>
          <w:rFonts w:ascii="Arial" w:hAnsi="Arial" w:cs="Arial"/>
          <w:sz w:val="24"/>
          <w:szCs w:val="24"/>
          <w:lang w:bidi="pl-PL"/>
        </w:rPr>
      </w:pPr>
    </w:p>
    <w:p w14:paraId="7626CAC7" w14:textId="0C390F36" w:rsidR="005B191D" w:rsidRPr="00DF6E9C" w:rsidRDefault="0073051E" w:rsidP="00E9747C">
      <w:pPr>
        <w:pStyle w:val="Nagwek9"/>
        <w:numPr>
          <w:ilvl w:val="0"/>
          <w:numId w:val="25"/>
        </w:numPr>
        <w:spacing w:before="0" w:line="360" w:lineRule="auto"/>
        <w:ind w:left="0" w:hanging="567"/>
        <w:rPr>
          <w:rFonts w:ascii="Arial" w:hAnsi="Arial" w:cs="Arial"/>
          <w:b/>
          <w:bCs/>
          <w:i w:val="0"/>
          <w:iCs w:val="0"/>
          <w:color w:val="auto"/>
          <w:sz w:val="24"/>
          <w:szCs w:val="24"/>
          <w:lang w:bidi="pl-PL"/>
        </w:rPr>
      </w:pPr>
      <w:bookmarkStart w:id="10" w:name="bookmark30"/>
      <w:r w:rsidRPr="00DF6E9C">
        <w:rPr>
          <w:rFonts w:ascii="Arial" w:hAnsi="Arial" w:cs="Arial"/>
          <w:b/>
          <w:bCs/>
          <w:i w:val="0"/>
          <w:iCs w:val="0"/>
          <w:color w:val="auto"/>
          <w:sz w:val="24"/>
          <w:szCs w:val="24"/>
          <w:lang w:bidi="pl-PL"/>
        </w:rPr>
        <w:t>Informacje o sposobie komunikowania się Zamawiającego z Wykonawcami w inny sposób</w:t>
      </w:r>
      <w:r w:rsidR="00211FE8" w:rsidRPr="00DF6E9C">
        <w:rPr>
          <w:rFonts w:ascii="Arial" w:hAnsi="Arial" w:cs="Arial"/>
          <w:b/>
          <w:bCs/>
          <w:i w:val="0"/>
          <w:iCs w:val="0"/>
          <w:color w:val="auto"/>
          <w:sz w:val="24"/>
          <w:szCs w:val="24"/>
          <w:lang w:bidi="pl-PL"/>
        </w:rPr>
        <w:t xml:space="preserve"> niż przy użyciu środków komunikacji elektronicznej w przypadku zaistnienia sytuacji określonych w art. 65 ust. 1, art. 66 i art. 69 pzp</w:t>
      </w:r>
    </w:p>
    <w:p w14:paraId="55F55F3C" w14:textId="3F21A2F4" w:rsidR="00211FE8" w:rsidRPr="00DF6E9C" w:rsidRDefault="00211FE8" w:rsidP="00A34F16">
      <w:pPr>
        <w:spacing w:after="0" w:line="360" w:lineRule="auto"/>
        <w:rPr>
          <w:rFonts w:ascii="Arial" w:hAnsi="Arial" w:cs="Arial"/>
          <w:sz w:val="24"/>
          <w:szCs w:val="24"/>
          <w:lang w:bidi="pl-PL"/>
        </w:rPr>
      </w:pPr>
      <w:r w:rsidRPr="00DF6E9C">
        <w:rPr>
          <w:rFonts w:ascii="Arial" w:hAnsi="Arial" w:cs="Arial"/>
          <w:sz w:val="24"/>
          <w:szCs w:val="24"/>
          <w:lang w:bidi="pl-PL"/>
        </w:rPr>
        <w:t>Zamawiający informuje, iż w niniejszym postępowaniu nie zachodzą przesłanki określone w art. 65 ust. 1, art. 66 i art. 69 pzp. Sposób komunikowania się Zamawiającego z Wykonawcami został opisany w rozdziale X.</w:t>
      </w:r>
    </w:p>
    <w:p w14:paraId="02706E1D" w14:textId="41536041" w:rsidR="00211FE8" w:rsidRPr="00E9747C" w:rsidRDefault="00211FE8" w:rsidP="00A34F16">
      <w:pPr>
        <w:pStyle w:val="Akapitzlist"/>
        <w:spacing w:after="0" w:line="360" w:lineRule="auto"/>
        <w:ind w:left="0"/>
        <w:rPr>
          <w:rFonts w:ascii="Arial" w:hAnsi="Arial" w:cs="Arial"/>
          <w:sz w:val="20"/>
          <w:szCs w:val="20"/>
          <w:lang w:bidi="pl-PL"/>
        </w:rPr>
      </w:pPr>
    </w:p>
    <w:p w14:paraId="7185087C" w14:textId="02E4870B" w:rsidR="005B191D" w:rsidRPr="00DF6E9C" w:rsidRDefault="001E29BC" w:rsidP="00E9747C">
      <w:pPr>
        <w:pStyle w:val="Nagwek"/>
        <w:numPr>
          <w:ilvl w:val="0"/>
          <w:numId w:val="25"/>
        </w:numPr>
        <w:spacing w:line="360" w:lineRule="auto"/>
        <w:ind w:left="0" w:hanging="567"/>
        <w:rPr>
          <w:rFonts w:ascii="Arial" w:hAnsi="Arial" w:cs="Arial"/>
          <w:b/>
          <w:bCs/>
          <w:sz w:val="24"/>
          <w:szCs w:val="24"/>
        </w:rPr>
      </w:pPr>
      <w:r w:rsidRPr="00DF6E9C">
        <w:rPr>
          <w:rFonts w:ascii="Arial" w:hAnsi="Arial" w:cs="Arial"/>
          <w:b/>
          <w:bCs/>
          <w:sz w:val="24"/>
          <w:szCs w:val="24"/>
        </w:rPr>
        <w:t>Wskazanie osób uprawnionych do komunikowania się z</w:t>
      </w:r>
      <w:r w:rsidR="00F30116" w:rsidRPr="00DF6E9C">
        <w:rPr>
          <w:rFonts w:ascii="Arial" w:hAnsi="Arial" w:cs="Arial"/>
          <w:b/>
          <w:bCs/>
          <w:sz w:val="24"/>
          <w:szCs w:val="24"/>
        </w:rPr>
        <w:t xml:space="preserve"> </w:t>
      </w:r>
      <w:r w:rsidRPr="00DF6E9C">
        <w:rPr>
          <w:rFonts w:ascii="Arial" w:hAnsi="Arial" w:cs="Arial"/>
          <w:b/>
          <w:bCs/>
          <w:sz w:val="24"/>
          <w:szCs w:val="24"/>
        </w:rPr>
        <w:t>Wykonawcami</w:t>
      </w:r>
      <w:bookmarkEnd w:id="10"/>
    </w:p>
    <w:p w14:paraId="0BB8E22C" w14:textId="0C1E8A84" w:rsidR="001E29BC" w:rsidRPr="00DF6E9C" w:rsidRDefault="001E29BC" w:rsidP="00A34F16">
      <w:pPr>
        <w:spacing w:after="0" w:line="360" w:lineRule="auto"/>
        <w:rPr>
          <w:rFonts w:ascii="Arial" w:hAnsi="Arial" w:cs="Arial"/>
          <w:sz w:val="24"/>
          <w:szCs w:val="24"/>
          <w:lang w:bidi="pl-PL"/>
        </w:rPr>
      </w:pPr>
      <w:r w:rsidRPr="00DF6E9C">
        <w:rPr>
          <w:rFonts w:ascii="Arial" w:hAnsi="Arial" w:cs="Arial"/>
          <w:sz w:val="24"/>
          <w:szCs w:val="24"/>
          <w:lang w:bidi="pl-PL"/>
        </w:rPr>
        <w:t>Zamawiający wyznacza następujące osoby do kontaktu z Wykonawcami:</w:t>
      </w:r>
    </w:p>
    <w:p w14:paraId="0AB49664" w14:textId="5740F779" w:rsidR="00111613" w:rsidRPr="00DF6E9C" w:rsidRDefault="00C368FD" w:rsidP="00A34F16">
      <w:pPr>
        <w:spacing w:after="0" w:line="360" w:lineRule="auto"/>
        <w:rPr>
          <w:rFonts w:ascii="Arial" w:hAnsi="Arial" w:cs="Arial"/>
          <w:sz w:val="24"/>
          <w:szCs w:val="24"/>
          <w:lang w:bidi="pl-PL"/>
        </w:rPr>
      </w:pPr>
      <w:r w:rsidRPr="00DF6E9C">
        <w:rPr>
          <w:rFonts w:ascii="Arial" w:hAnsi="Arial" w:cs="Arial"/>
          <w:sz w:val="24"/>
          <w:szCs w:val="24"/>
          <w:lang w:bidi="pl-PL"/>
        </w:rPr>
        <w:t>Magdalena Żurawska</w:t>
      </w:r>
    </w:p>
    <w:p w14:paraId="300A9F04" w14:textId="2514DC11" w:rsidR="00A75834" w:rsidRPr="00DF6E9C" w:rsidRDefault="00A75834" w:rsidP="00A34F16">
      <w:pPr>
        <w:spacing w:after="0" w:line="360" w:lineRule="auto"/>
        <w:rPr>
          <w:rFonts w:ascii="Arial" w:hAnsi="Arial" w:cs="Arial"/>
          <w:sz w:val="24"/>
          <w:szCs w:val="24"/>
          <w:lang w:bidi="pl-PL"/>
        </w:rPr>
      </w:pPr>
      <w:r w:rsidRPr="00DF6E9C">
        <w:rPr>
          <w:rFonts w:ascii="Arial" w:hAnsi="Arial" w:cs="Arial"/>
          <w:sz w:val="24"/>
          <w:szCs w:val="24"/>
          <w:lang w:bidi="pl-PL"/>
        </w:rPr>
        <w:t>Rafał Pawłowski</w:t>
      </w:r>
    </w:p>
    <w:p w14:paraId="11E32045" w14:textId="10575C27" w:rsidR="001E29BC" w:rsidRPr="00DF6E9C" w:rsidRDefault="00111613" w:rsidP="00A34F16">
      <w:pPr>
        <w:spacing w:after="0" w:line="360" w:lineRule="auto"/>
        <w:rPr>
          <w:rStyle w:val="Hipercze"/>
          <w:rFonts w:ascii="Arial" w:hAnsi="Arial" w:cs="Arial"/>
          <w:color w:val="auto"/>
          <w:sz w:val="24"/>
          <w:szCs w:val="24"/>
        </w:rPr>
      </w:pPr>
      <w:r w:rsidRPr="00DF6E9C">
        <w:rPr>
          <w:rFonts w:ascii="Arial" w:hAnsi="Arial" w:cs="Arial"/>
          <w:sz w:val="24"/>
          <w:szCs w:val="24"/>
          <w:lang w:bidi="pl-PL"/>
        </w:rPr>
        <w:t xml:space="preserve">e-mail: </w:t>
      </w:r>
      <w:hyperlink r:id="rId19" w:history="1">
        <w:r w:rsidR="00E9747C" w:rsidRPr="005A1280">
          <w:rPr>
            <w:rStyle w:val="Hipercze"/>
            <w:rFonts w:ascii="Arial" w:hAnsi="Arial" w:cs="Arial"/>
            <w:sz w:val="24"/>
            <w:szCs w:val="24"/>
          </w:rPr>
          <w:t>fiz@powiatlowicki.pl</w:t>
        </w:r>
      </w:hyperlink>
    </w:p>
    <w:p w14:paraId="2EAF80F9" w14:textId="77777777" w:rsidR="008B3D15" w:rsidRPr="00DF6E9C" w:rsidRDefault="008B3D15" w:rsidP="00514E00">
      <w:pPr>
        <w:spacing w:after="0" w:line="360" w:lineRule="auto"/>
        <w:ind w:left="1134" w:hanging="708"/>
        <w:jc w:val="both"/>
        <w:rPr>
          <w:rFonts w:ascii="Arial" w:hAnsi="Arial" w:cs="Arial"/>
          <w:sz w:val="24"/>
          <w:szCs w:val="24"/>
          <w:lang w:bidi="pl-PL"/>
        </w:rPr>
      </w:pPr>
    </w:p>
    <w:p w14:paraId="75E93357" w14:textId="3DD68C51" w:rsidR="005B191D" w:rsidRPr="00DF6E9C" w:rsidRDefault="00177072" w:rsidP="00E9747C">
      <w:pPr>
        <w:pStyle w:val="Nagwek"/>
        <w:numPr>
          <w:ilvl w:val="0"/>
          <w:numId w:val="25"/>
        </w:numPr>
        <w:spacing w:line="360" w:lineRule="auto"/>
        <w:ind w:left="0" w:hanging="567"/>
        <w:rPr>
          <w:rFonts w:ascii="Arial" w:hAnsi="Arial" w:cs="Arial"/>
          <w:b/>
          <w:bCs/>
          <w:sz w:val="24"/>
          <w:szCs w:val="24"/>
          <w:lang w:bidi="pl-PL"/>
        </w:rPr>
      </w:pPr>
      <w:bookmarkStart w:id="11" w:name="bookmark31"/>
      <w:r w:rsidRPr="00DF6E9C">
        <w:rPr>
          <w:rFonts w:ascii="Arial" w:hAnsi="Arial" w:cs="Arial"/>
          <w:b/>
          <w:bCs/>
          <w:sz w:val="24"/>
          <w:szCs w:val="24"/>
          <w:lang w:bidi="pl-PL"/>
        </w:rPr>
        <w:t>Termin związania ofertą</w:t>
      </w:r>
      <w:bookmarkEnd w:id="11"/>
    </w:p>
    <w:p w14:paraId="31CAA79D" w14:textId="0C90FD1D" w:rsidR="00177072"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jest związany ofertą od dnia upływu terminu składania ofert do dnia </w:t>
      </w:r>
      <w:r w:rsidR="0035027E">
        <w:rPr>
          <w:rFonts w:ascii="Arial" w:hAnsi="Arial" w:cs="Arial"/>
          <w:b/>
          <w:bCs/>
          <w:sz w:val="24"/>
          <w:szCs w:val="24"/>
          <w:lang w:bidi="pl-PL"/>
        </w:rPr>
        <w:t>14</w:t>
      </w:r>
      <w:r w:rsidR="0035027E" w:rsidRPr="0035027E">
        <w:rPr>
          <w:rFonts w:ascii="Arial" w:hAnsi="Arial" w:cs="Arial"/>
          <w:b/>
          <w:bCs/>
          <w:sz w:val="24"/>
          <w:szCs w:val="24"/>
          <w:lang w:bidi="pl-PL"/>
        </w:rPr>
        <w:t>.01.</w:t>
      </w:r>
      <w:r w:rsidR="00652F71" w:rsidRPr="0035027E">
        <w:rPr>
          <w:rFonts w:ascii="Arial" w:hAnsi="Arial" w:cs="Arial"/>
          <w:b/>
          <w:bCs/>
          <w:sz w:val="24"/>
          <w:szCs w:val="24"/>
          <w:lang w:bidi="pl-PL"/>
        </w:rPr>
        <w:t>2026</w:t>
      </w:r>
      <w:r w:rsidR="007E4A56" w:rsidRPr="0035027E">
        <w:rPr>
          <w:rFonts w:ascii="Arial" w:hAnsi="Arial" w:cs="Arial"/>
          <w:b/>
          <w:bCs/>
          <w:sz w:val="24"/>
          <w:szCs w:val="24"/>
          <w:lang w:bidi="pl-PL"/>
        </w:rPr>
        <w:t xml:space="preserve"> </w:t>
      </w:r>
      <w:r w:rsidRPr="0035027E">
        <w:rPr>
          <w:rFonts w:ascii="Arial" w:hAnsi="Arial" w:cs="Arial"/>
          <w:b/>
          <w:bCs/>
          <w:sz w:val="24"/>
          <w:szCs w:val="24"/>
          <w:lang w:bidi="pl-PL"/>
        </w:rPr>
        <w:t>r.,</w:t>
      </w:r>
      <w:r w:rsidRPr="0035027E">
        <w:rPr>
          <w:rFonts w:ascii="Arial" w:hAnsi="Arial" w:cs="Arial"/>
          <w:sz w:val="24"/>
          <w:szCs w:val="24"/>
          <w:lang w:bidi="pl-PL"/>
        </w:rPr>
        <w:t xml:space="preserve"> przy </w:t>
      </w:r>
      <w:r w:rsidRPr="00DF6E9C">
        <w:rPr>
          <w:rFonts w:ascii="Arial" w:hAnsi="Arial" w:cs="Arial"/>
          <w:sz w:val="24"/>
          <w:szCs w:val="24"/>
          <w:lang w:bidi="pl-PL"/>
        </w:rPr>
        <w:t>czym pierwszym dniem terminu związania ofertą jest dzień, w którym upływa termin składania ofert.</w:t>
      </w:r>
    </w:p>
    <w:p w14:paraId="468CF5D8" w14:textId="4AEECA01" w:rsidR="00177072"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lastRenderedPageBreak/>
        <w:t>Przedłużenie terminu związania ofertą, o którym mowa w ust. 2, wymaga złożenia przez Wykonawcę pisemnego</w:t>
      </w:r>
      <w:r w:rsidR="00865A43" w:rsidRPr="00DF6E9C">
        <w:rPr>
          <w:rFonts w:ascii="Arial" w:hAnsi="Arial" w:cs="Arial"/>
          <w:sz w:val="24"/>
          <w:szCs w:val="24"/>
          <w:lang w:bidi="pl-PL"/>
        </w:rPr>
        <w:t xml:space="preserve"> (</w:t>
      </w:r>
      <w:r w:rsidR="00865A43" w:rsidRPr="00DF6E9C">
        <w:rPr>
          <w:rFonts w:ascii="Arial" w:hAnsi="Arial" w:cs="Arial"/>
          <w:sz w:val="24"/>
          <w:szCs w:val="24"/>
        </w:rPr>
        <w:t>t.j. wyrażonego przy użyciu wyrazów, cyfr lub innych znaków pisarskich, które można odczytać i powielić)</w:t>
      </w:r>
      <w:r w:rsidR="00865A43" w:rsidRPr="00DF6E9C">
        <w:rPr>
          <w:rFonts w:ascii="Arial" w:hAnsi="Arial" w:cs="Arial"/>
          <w:sz w:val="24"/>
          <w:szCs w:val="24"/>
          <w:lang w:bidi="pl-PL"/>
        </w:rPr>
        <w:t xml:space="preserve"> </w:t>
      </w:r>
      <w:r w:rsidRPr="00DF6E9C">
        <w:rPr>
          <w:rFonts w:ascii="Arial" w:hAnsi="Arial" w:cs="Arial"/>
          <w:sz w:val="24"/>
          <w:szCs w:val="24"/>
          <w:lang w:bidi="pl-PL"/>
        </w:rPr>
        <w:t>oświadczenia o wyrażeniu zgody</w:t>
      </w:r>
      <w:r w:rsidR="005F107B" w:rsidRPr="00DF6E9C">
        <w:rPr>
          <w:rFonts w:ascii="Arial" w:hAnsi="Arial" w:cs="Arial"/>
          <w:sz w:val="24"/>
          <w:szCs w:val="24"/>
          <w:lang w:bidi="pl-PL"/>
        </w:rPr>
        <w:t xml:space="preserve"> </w:t>
      </w:r>
      <w:r w:rsidRPr="00DF6E9C">
        <w:rPr>
          <w:rFonts w:ascii="Arial" w:hAnsi="Arial" w:cs="Arial"/>
          <w:sz w:val="24"/>
          <w:szCs w:val="24"/>
          <w:lang w:bidi="pl-PL"/>
        </w:rPr>
        <w:t>na przedłużenie terminu związania ofertą.</w:t>
      </w:r>
    </w:p>
    <w:p w14:paraId="090D13FA" w14:textId="77777777" w:rsidR="00F81CA1" w:rsidRPr="00DF6E9C" w:rsidRDefault="00F81CA1" w:rsidP="00514E00">
      <w:pPr>
        <w:tabs>
          <w:tab w:val="left" w:pos="1134"/>
        </w:tabs>
        <w:spacing w:after="0" w:line="360" w:lineRule="auto"/>
        <w:ind w:left="1134"/>
        <w:rPr>
          <w:rFonts w:ascii="Arial" w:hAnsi="Arial" w:cs="Arial"/>
          <w:sz w:val="24"/>
          <w:szCs w:val="24"/>
          <w:lang w:bidi="pl-PL"/>
        </w:rPr>
      </w:pPr>
    </w:p>
    <w:p w14:paraId="63D72684" w14:textId="42310B7A" w:rsidR="005B191D" w:rsidRPr="00DF6E9C" w:rsidRDefault="00177072" w:rsidP="00E9747C">
      <w:pPr>
        <w:pStyle w:val="Nagwek"/>
        <w:numPr>
          <w:ilvl w:val="0"/>
          <w:numId w:val="25"/>
        </w:numPr>
        <w:spacing w:line="360" w:lineRule="auto"/>
        <w:ind w:left="0" w:hanging="567"/>
        <w:rPr>
          <w:rFonts w:ascii="Arial" w:hAnsi="Arial" w:cs="Arial"/>
          <w:b/>
          <w:bCs/>
          <w:sz w:val="24"/>
          <w:szCs w:val="24"/>
          <w:lang w:bidi="pl-PL"/>
        </w:rPr>
      </w:pPr>
      <w:bookmarkStart w:id="12" w:name="bookmark33"/>
      <w:r w:rsidRPr="00DF6E9C">
        <w:rPr>
          <w:rFonts w:ascii="Arial" w:hAnsi="Arial" w:cs="Arial"/>
          <w:b/>
          <w:bCs/>
          <w:sz w:val="24"/>
          <w:szCs w:val="24"/>
          <w:lang w:bidi="pl-PL"/>
        </w:rPr>
        <w:t>Opis sposobu przygotowania oferty</w:t>
      </w:r>
      <w:bookmarkEnd w:id="12"/>
    </w:p>
    <w:p w14:paraId="46C12805" w14:textId="3EDD6A88"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b/>
          <w:kern w:val="2"/>
          <w:sz w:val="24"/>
          <w:szCs w:val="24"/>
        </w:rPr>
      </w:pPr>
      <w:r w:rsidRPr="00DF6E9C">
        <w:rPr>
          <w:rFonts w:ascii="Arial" w:hAnsi="Arial" w:cs="Arial"/>
          <w:sz w:val="24"/>
          <w:szCs w:val="24"/>
        </w:rPr>
        <w:t xml:space="preserve">Wykonawca przygotowuje ofertę w oparciu o wzór stanowiący Załącznik nr 2 do SWZ zamieszczony w podglądzie postępowania w zakładce „Informacje podstawowe”. </w:t>
      </w:r>
      <w:r w:rsidRPr="00DF6E9C">
        <w:rPr>
          <w:rFonts w:ascii="Arial" w:hAnsi="Arial" w:cs="Arial"/>
          <w:b/>
          <w:bCs/>
          <w:sz w:val="24"/>
          <w:szCs w:val="24"/>
        </w:rPr>
        <w:t>UWAGA.</w:t>
      </w:r>
      <w:r w:rsidRPr="00DF6E9C">
        <w:rPr>
          <w:rFonts w:ascii="Arial" w:hAnsi="Arial" w:cs="Arial"/>
          <w:sz w:val="24"/>
          <w:szCs w:val="24"/>
        </w:rPr>
        <w:t xml:space="preserve"> </w:t>
      </w:r>
      <w:r w:rsidRPr="00DF6E9C">
        <w:rPr>
          <w:rFonts w:ascii="Arial" w:hAnsi="Arial" w:cs="Arial"/>
          <w:b/>
          <w:bCs/>
          <w:sz w:val="24"/>
          <w:szCs w:val="24"/>
        </w:rPr>
        <w:t>Zamawiający</w:t>
      </w:r>
      <w:r w:rsidRPr="00DF6E9C">
        <w:rPr>
          <w:rFonts w:ascii="Arial" w:hAnsi="Arial" w:cs="Arial"/>
          <w:sz w:val="24"/>
          <w:szCs w:val="24"/>
        </w:rPr>
        <w:t xml:space="preserve"> </w:t>
      </w:r>
      <w:r w:rsidRPr="00DF6E9C">
        <w:rPr>
          <w:rFonts w:ascii="Arial" w:hAnsi="Arial" w:cs="Arial"/>
          <w:b/>
          <w:bCs/>
          <w:sz w:val="24"/>
          <w:szCs w:val="24"/>
        </w:rPr>
        <w:t>nie</w:t>
      </w:r>
      <w:r w:rsidRPr="00DF6E9C">
        <w:rPr>
          <w:rFonts w:ascii="Arial" w:hAnsi="Arial" w:cs="Arial"/>
          <w:sz w:val="24"/>
          <w:szCs w:val="24"/>
        </w:rPr>
        <w:t xml:space="preserve"> </w:t>
      </w:r>
      <w:r w:rsidRPr="00DF6E9C">
        <w:rPr>
          <w:rFonts w:ascii="Arial" w:hAnsi="Arial" w:cs="Arial"/>
          <w:b/>
          <w:bCs/>
          <w:sz w:val="24"/>
          <w:szCs w:val="24"/>
        </w:rPr>
        <w:t>przewiduje składania ofert za pomocą interaktywnego „Formularza ofertowego”, którego wygenerowanie przez Zamawiającego umożliwia Platforma E-zamówienia.</w:t>
      </w:r>
      <w:r w:rsidR="00FB5AF4" w:rsidRPr="00DF6E9C">
        <w:rPr>
          <w:rFonts w:ascii="Arial" w:hAnsi="Arial" w:cs="Arial"/>
          <w:b/>
          <w:bCs/>
          <w:sz w:val="24"/>
          <w:szCs w:val="24"/>
        </w:rPr>
        <w:t xml:space="preserve"> </w:t>
      </w:r>
      <w:r w:rsidRPr="00DF6E9C">
        <w:rPr>
          <w:rFonts w:ascii="Arial" w:hAnsi="Arial" w:cs="Arial"/>
          <w:bCs/>
          <w:kern w:val="2"/>
          <w:sz w:val="24"/>
          <w:szCs w:val="24"/>
        </w:rPr>
        <w:t>Ze względu na przyjęcie przez Zamawiającego w</w:t>
      </w:r>
      <w:r w:rsidR="00A75834" w:rsidRPr="00DF6E9C">
        <w:rPr>
          <w:rFonts w:ascii="Arial" w:hAnsi="Arial" w:cs="Arial"/>
          <w:bCs/>
          <w:kern w:val="2"/>
          <w:sz w:val="24"/>
          <w:szCs w:val="24"/>
        </w:rPr>
        <w:t>yżej wskazanego</w:t>
      </w:r>
      <w:r w:rsidRPr="00DF6E9C">
        <w:rPr>
          <w:rFonts w:ascii="Arial" w:hAnsi="Arial" w:cs="Arial"/>
          <w:bCs/>
          <w:kern w:val="2"/>
          <w:sz w:val="24"/>
          <w:szCs w:val="24"/>
        </w:rPr>
        <w:t xml:space="preserve"> sposobu przygotowania formularza oferty przy jej składaniu Wykonawca może otrzymać komunikat – ostrzeżenie: „plik nie jest plikiem ofertowym wygenerowanym przez Platformę”. Ostrzeżenie należy zignorować ze względu na fakt, iż Zamawiający nie korzysta z formularza interaktywnego dedykowanego przez platformę e-Zamówienia. Pomimo </w:t>
      </w:r>
      <w:r w:rsidR="00A75834" w:rsidRPr="00DF6E9C">
        <w:rPr>
          <w:rFonts w:ascii="Arial" w:hAnsi="Arial" w:cs="Arial"/>
          <w:bCs/>
          <w:kern w:val="2"/>
          <w:sz w:val="24"/>
          <w:szCs w:val="24"/>
        </w:rPr>
        <w:t>powyższego</w:t>
      </w:r>
      <w:r w:rsidRPr="00DF6E9C">
        <w:rPr>
          <w:rFonts w:ascii="Arial" w:hAnsi="Arial" w:cs="Arial"/>
          <w:bCs/>
          <w:kern w:val="2"/>
          <w:sz w:val="24"/>
          <w:szCs w:val="24"/>
        </w:rPr>
        <w:t xml:space="preserve"> komunikatu Wykonawca ma możliwość złożenia i wysłania oferty.</w:t>
      </w:r>
    </w:p>
    <w:p w14:paraId="7B2932A9" w14:textId="4F4CC0B1"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Wykonawca powinien wypełnić Formularz ofertowy elektronicznie danymi wymaganymi przez  Zamawiającego oraz podpisać odpowiednim rodzajem podpisu elektronicznego. </w:t>
      </w:r>
    </w:p>
    <w:p w14:paraId="76897E58"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Wypełnionego i podpisanego formularza ofertowego nie należy przetwarzać dalej innymi programami.</w:t>
      </w:r>
    </w:p>
    <w:p w14:paraId="13C0E70A" w14:textId="77777777" w:rsidR="009136A2" w:rsidRPr="00DF6E9C" w:rsidRDefault="009136A2" w:rsidP="00A34F16">
      <w:pPr>
        <w:pStyle w:val="Akapitzlist"/>
        <w:numPr>
          <w:ilvl w:val="0"/>
          <w:numId w:val="3"/>
        </w:numPr>
        <w:tabs>
          <w:tab w:val="left" w:pos="142"/>
          <w:tab w:val="left" w:pos="284"/>
        </w:tabs>
        <w:spacing w:after="0" w:line="360" w:lineRule="auto"/>
        <w:ind w:left="284" w:hanging="284"/>
        <w:rPr>
          <w:rFonts w:ascii="Arial" w:hAnsi="Arial" w:cs="Arial"/>
          <w:sz w:val="24"/>
          <w:szCs w:val="24"/>
        </w:rPr>
      </w:pPr>
      <w:r w:rsidRPr="00DF6E9C">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15BA360" w14:textId="6F834803"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FB5AF4" w:rsidRPr="00DF6E9C">
        <w:rPr>
          <w:rFonts w:ascii="Arial" w:hAnsi="Arial" w:cs="Arial"/>
          <w:sz w:val="24"/>
          <w:szCs w:val="24"/>
        </w:rPr>
        <w:t xml:space="preserve"> </w:t>
      </w:r>
      <w:r w:rsidRPr="00DF6E9C">
        <w:rPr>
          <w:rFonts w:ascii="Arial" w:hAnsi="Arial" w:cs="Arial"/>
          <w:bCs/>
          <w:iCs/>
          <w:kern w:val="2"/>
          <w:sz w:val="24"/>
          <w:szCs w:val="24"/>
        </w:rPr>
        <w:t xml:space="preserve">Uwaga: jeśli w podglądzie postępowania nie jest widoczna zakładka „Oferty/wnioski” oznacza to, </w:t>
      </w:r>
      <w:r w:rsidRPr="00DF6E9C">
        <w:rPr>
          <w:rFonts w:ascii="Arial" w:hAnsi="Arial" w:cs="Arial"/>
          <w:bCs/>
          <w:iCs/>
          <w:kern w:val="2"/>
          <w:sz w:val="24"/>
          <w:szCs w:val="24"/>
        </w:rPr>
        <w:lastRenderedPageBreak/>
        <w:t>że nie ma nadanych uprawnień do złożenia oferty. W celu ich nadania należy powróć do strony głównej. Przy nazwie podmiotu w prawym górnym rogu ikony zębatki należy wybrać opcję „panel zarządzania”, kafelek „panel zarządzania” a następnie kafelek „administrowanie użytkownikami”. Pojawi się wtedy na ekranie tabela z imionami i nazwiskami supervisora/użytkowników, jeśli zostali przypisani. Następnie przy osobie wskazanej z imienia i nazwiska, która składa ofertę, należy przypisać role poprzez wybór trzech kropek ułożonych w pionie, wybierając opcję „zmień role w podmiocie”. Na ekranie pojawi się okno „dodaj lub odbierz rolę użytkownikowi”. Należy wybrać rolę „przygotowanie ofert/ wniosków prac konkursowych”).</w:t>
      </w:r>
    </w:p>
    <w:p w14:paraId="43978B64"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DF6E9C">
        <w:rPr>
          <w:rFonts w:ascii="Arial" w:hAnsi="Arial" w:cs="Arial"/>
          <w:sz w:val="24"/>
          <w:szCs w:val="24"/>
          <w:lang w:bidi="pl-PL"/>
        </w:rPr>
        <w:t>Zastrzeżenie przez Wykonawcę tajemnicy przedsiębiorstwa bez uzasadnienia, będzie traktowane jako bezskuteczne ze względu na zaniechanie podjęcia niezbędnych działań w celu utrzymania poufności objętych klauzulą informacji zgodnie z postanowieniami art. 18 ust. 3 pzp.</w:t>
      </w:r>
    </w:p>
    <w:p w14:paraId="27CB5C4A" w14:textId="1194A1BE"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r w:rsidR="009D6C3B">
        <w:rPr>
          <w:rFonts w:ascii="Arial" w:hAnsi="Arial" w:cs="Arial"/>
          <w:sz w:val="24"/>
          <w:szCs w:val="24"/>
        </w:rPr>
        <w:t>p</w:t>
      </w:r>
      <w:r w:rsidRPr="00DF6E9C">
        <w:rPr>
          <w:rFonts w:ascii="Arial" w:hAnsi="Arial" w:cs="Arial"/>
          <w:sz w:val="24"/>
          <w:szCs w:val="24"/>
        </w:rPr>
        <w:t xml:space="preserve">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r w:rsidRPr="00DF6E9C">
        <w:rPr>
          <w:rFonts w:ascii="Arial" w:hAnsi="Arial" w:cs="Arial"/>
          <w:sz w:val="24"/>
          <w:szCs w:val="24"/>
        </w:rPr>
        <w:lastRenderedPageBreak/>
        <w:t xml:space="preserve">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FA03802"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917641" w14:textId="77777777" w:rsidR="009136A2" w:rsidRPr="00DF6E9C" w:rsidRDefault="009136A2" w:rsidP="00A34F16">
      <w:pPr>
        <w:pStyle w:val="Akapitzlist"/>
        <w:numPr>
          <w:ilvl w:val="0"/>
          <w:numId w:val="3"/>
        </w:numPr>
        <w:tabs>
          <w:tab w:val="left" w:pos="426"/>
        </w:tabs>
        <w:spacing w:after="0" w:line="360" w:lineRule="auto"/>
        <w:ind w:left="284" w:hanging="284"/>
        <w:rPr>
          <w:rFonts w:ascii="Arial" w:hAnsi="Arial" w:cs="Arial"/>
          <w:sz w:val="24"/>
          <w:szCs w:val="24"/>
        </w:rPr>
      </w:pPr>
      <w:r w:rsidRPr="00DF6E9C">
        <w:rPr>
          <w:rFonts w:ascii="Arial" w:hAnsi="Arial" w:cs="Arial"/>
          <w:sz w:val="24"/>
          <w:szCs w:val="24"/>
        </w:rPr>
        <w:t>Oferta może być złożona tylko do upływu terminu składania ofert.</w:t>
      </w:r>
    </w:p>
    <w:p w14:paraId="677240B3" w14:textId="77777777" w:rsidR="009136A2" w:rsidRPr="00DF6E9C" w:rsidRDefault="009136A2" w:rsidP="00A34F16">
      <w:pPr>
        <w:pStyle w:val="Akapitzlist"/>
        <w:numPr>
          <w:ilvl w:val="0"/>
          <w:numId w:val="3"/>
        </w:numPr>
        <w:tabs>
          <w:tab w:val="left" w:pos="567"/>
        </w:tabs>
        <w:spacing w:after="0" w:line="360" w:lineRule="auto"/>
        <w:ind w:left="284" w:hanging="426"/>
        <w:rPr>
          <w:rFonts w:ascii="Arial" w:hAnsi="Arial" w:cs="Arial"/>
          <w:sz w:val="24"/>
          <w:szCs w:val="24"/>
        </w:rPr>
      </w:pPr>
      <w:r w:rsidRPr="00DF6E9C">
        <w:rPr>
          <w:rFonts w:ascii="Arial" w:hAnsi="Arial" w:cs="Arial"/>
          <w:sz w:val="24"/>
          <w:szCs w:val="24"/>
        </w:rPr>
        <w:t>Wykonawca może przed upływem terminu składania ofert wycofać ofertę. Wykonawca wycofuje ofertę w zakładce „Oferty/wnioski” używając przycisku „Wycofaj ofertę”.</w:t>
      </w:r>
    </w:p>
    <w:p w14:paraId="25290FDC" w14:textId="77777777" w:rsidR="009136A2" w:rsidRPr="00DF6E9C" w:rsidRDefault="009136A2" w:rsidP="00A34F16">
      <w:pPr>
        <w:pStyle w:val="Akapitzlist"/>
        <w:numPr>
          <w:ilvl w:val="0"/>
          <w:numId w:val="3"/>
        </w:numPr>
        <w:tabs>
          <w:tab w:val="left" w:pos="426"/>
        </w:tabs>
        <w:spacing w:after="0" w:line="360" w:lineRule="auto"/>
        <w:ind w:left="284" w:hanging="426"/>
        <w:rPr>
          <w:rFonts w:ascii="Arial" w:hAnsi="Arial" w:cs="Arial"/>
          <w:sz w:val="24"/>
          <w:szCs w:val="24"/>
        </w:rPr>
      </w:pPr>
      <w:r w:rsidRPr="00DF6E9C">
        <w:rPr>
          <w:rFonts w:ascii="Arial" w:hAnsi="Arial" w:cs="Arial"/>
          <w:sz w:val="24"/>
          <w:szCs w:val="24"/>
        </w:rPr>
        <w:t>Maksymalny łączny rozmiar plików stanowiących ofertę lub składanych wraz z ofertą to 250 MB.</w:t>
      </w:r>
    </w:p>
    <w:p w14:paraId="33524164" w14:textId="31C4EF3B"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Do </w:t>
      </w:r>
      <w:r w:rsidRPr="00DF6E9C">
        <w:rPr>
          <w:rFonts w:ascii="Arial" w:hAnsi="Arial" w:cs="Arial"/>
          <w:sz w:val="24"/>
          <w:szCs w:val="24"/>
        </w:rPr>
        <w:t>oferty</w:t>
      </w:r>
      <w:r w:rsidRPr="00DF6E9C">
        <w:rPr>
          <w:rFonts w:ascii="Arial" w:hAnsi="Arial" w:cs="Arial"/>
          <w:sz w:val="24"/>
          <w:szCs w:val="24"/>
          <w:lang w:bidi="pl-PL"/>
        </w:rPr>
        <w:t xml:space="preserve"> należy dołączyć oświadczenie </w:t>
      </w:r>
      <w:r w:rsidR="00DD1BB0" w:rsidRPr="00DF6E9C">
        <w:rPr>
          <w:rFonts w:ascii="Arial" w:hAnsi="Arial" w:cs="Arial"/>
          <w:sz w:val="24"/>
          <w:szCs w:val="24"/>
          <w:lang w:bidi="pl-PL"/>
        </w:rPr>
        <w:t xml:space="preserve">o </w:t>
      </w:r>
      <w:r w:rsidRPr="00DF6E9C">
        <w:rPr>
          <w:rFonts w:ascii="Arial" w:hAnsi="Arial" w:cs="Arial"/>
          <w:sz w:val="24"/>
          <w:szCs w:val="24"/>
          <w:lang w:bidi="pl-PL"/>
        </w:rPr>
        <w:t>niepodleganiu wykluczeniu</w:t>
      </w:r>
      <w:r w:rsidR="007C7FBB">
        <w:rPr>
          <w:rFonts w:ascii="Arial" w:hAnsi="Arial" w:cs="Arial"/>
          <w:sz w:val="24"/>
          <w:szCs w:val="24"/>
          <w:lang w:bidi="pl-PL"/>
        </w:rPr>
        <w:t xml:space="preserve"> w postępowaniu</w:t>
      </w:r>
      <w:r w:rsidRPr="00DF6E9C">
        <w:rPr>
          <w:rFonts w:ascii="Arial" w:hAnsi="Arial" w:cs="Arial"/>
          <w:sz w:val="24"/>
          <w:szCs w:val="24"/>
          <w:lang w:bidi="pl-PL"/>
        </w:rPr>
        <w:t xml:space="preserve">. </w:t>
      </w:r>
    </w:p>
    <w:p w14:paraId="75A36454" w14:textId="77777777"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Do przygotowania oferty zaleca się wykorzystanie Formularza ofertowego, którego wzór stanowi </w:t>
      </w:r>
      <w:r w:rsidRPr="00DF6E9C">
        <w:rPr>
          <w:rFonts w:ascii="Arial" w:hAnsi="Arial" w:cs="Arial"/>
          <w:sz w:val="24"/>
          <w:szCs w:val="24"/>
        </w:rPr>
        <w:t>Załącznik</w:t>
      </w:r>
      <w:r w:rsidRPr="00DF6E9C">
        <w:rPr>
          <w:rFonts w:ascii="Arial" w:hAnsi="Arial" w:cs="Arial"/>
          <w:sz w:val="24"/>
          <w:szCs w:val="24"/>
          <w:lang w:bidi="pl-PL"/>
        </w:rPr>
        <w:t xml:space="preserve"> nr 2 do SWZ. W przypadku, gdy Wykonawca nie korzysta z przygotowanego przez Zamawiającego wzoru, w treści oferty należy zamieścić wszystkie informacje wymagane w Formularzu ofertowym.</w:t>
      </w:r>
    </w:p>
    <w:p w14:paraId="58CFD248" w14:textId="00F27A6E"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w:t>
      </w:r>
      <w:r w:rsidR="00FB5AF4" w:rsidRPr="00DF6E9C">
        <w:rPr>
          <w:rFonts w:ascii="Arial" w:hAnsi="Arial" w:cs="Arial"/>
          <w:sz w:val="24"/>
          <w:szCs w:val="24"/>
        </w:rPr>
        <w:t xml:space="preserve"> </w:t>
      </w:r>
      <w:r w:rsidRPr="00DF6E9C">
        <w:rPr>
          <w:rFonts w:ascii="Arial" w:hAnsi="Arial" w:cs="Arial"/>
          <w:sz w:val="24"/>
          <w:szCs w:val="24"/>
        </w:rPr>
        <w:lastRenderedPageBreak/>
        <w:t>reprezentowania Wykonawcy. Pełnomocnictwo musi zostać udzielone przez osoby uprawnione do reprezentowania Wykonawcy.</w:t>
      </w:r>
    </w:p>
    <w:p w14:paraId="37C30B4B" w14:textId="77777777"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421BA287" w14:textId="490101C3" w:rsidR="00F30762" w:rsidRPr="00DF6E9C" w:rsidRDefault="00065D93" w:rsidP="00A34F16">
      <w:pPr>
        <w:pStyle w:val="Akapitzlist"/>
        <w:numPr>
          <w:ilvl w:val="0"/>
          <w:numId w:val="3"/>
        </w:numPr>
        <w:tabs>
          <w:tab w:val="left" w:pos="284"/>
        </w:tabs>
        <w:spacing w:after="0" w:line="360" w:lineRule="auto"/>
        <w:ind w:left="284" w:hanging="426"/>
        <w:jc w:val="both"/>
        <w:rPr>
          <w:rFonts w:ascii="Arial" w:hAnsi="Arial" w:cs="Arial"/>
          <w:sz w:val="24"/>
          <w:szCs w:val="24"/>
          <w:lang w:bidi="pl-PL"/>
        </w:rPr>
      </w:pPr>
      <w:r w:rsidRPr="00DF6E9C">
        <w:rPr>
          <w:rFonts w:ascii="Arial" w:hAnsi="Arial" w:cs="Arial"/>
          <w:b/>
          <w:bCs/>
          <w:sz w:val="24"/>
          <w:szCs w:val="24"/>
        </w:rPr>
        <w:t>W terminie składania ofert</w:t>
      </w:r>
      <w:r w:rsidRPr="00DF6E9C">
        <w:rPr>
          <w:rFonts w:ascii="Arial" w:hAnsi="Arial" w:cs="Arial"/>
          <w:sz w:val="24"/>
          <w:szCs w:val="24"/>
        </w:rPr>
        <w:t xml:space="preserve"> </w:t>
      </w:r>
      <w:r w:rsidR="00177072" w:rsidRPr="00DF6E9C">
        <w:rPr>
          <w:rFonts w:ascii="Arial" w:hAnsi="Arial" w:cs="Arial"/>
          <w:b/>
          <w:bCs/>
          <w:sz w:val="24"/>
          <w:szCs w:val="24"/>
          <w:lang w:bidi="pl-PL"/>
        </w:rPr>
        <w:t xml:space="preserve">należy </w:t>
      </w:r>
      <w:r w:rsidRPr="00DF6E9C">
        <w:rPr>
          <w:rFonts w:ascii="Arial" w:hAnsi="Arial" w:cs="Arial"/>
          <w:b/>
          <w:bCs/>
          <w:sz w:val="24"/>
          <w:szCs w:val="24"/>
          <w:lang w:bidi="pl-PL"/>
        </w:rPr>
        <w:t>złożyć</w:t>
      </w:r>
      <w:r w:rsidR="00177072" w:rsidRPr="00DF6E9C">
        <w:rPr>
          <w:rFonts w:ascii="Arial" w:hAnsi="Arial" w:cs="Arial"/>
          <w:b/>
          <w:bCs/>
          <w:sz w:val="24"/>
          <w:szCs w:val="24"/>
          <w:lang w:bidi="pl-PL"/>
        </w:rPr>
        <w:t>:</w:t>
      </w:r>
    </w:p>
    <w:p w14:paraId="418A759C" w14:textId="0224591F"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 xml:space="preserve">.1. </w:t>
      </w:r>
      <w:r w:rsidR="00B30BF8" w:rsidRPr="00DF6E9C">
        <w:rPr>
          <w:rFonts w:ascii="Arial" w:hAnsi="Arial" w:cs="Arial"/>
          <w:sz w:val="24"/>
          <w:szCs w:val="24"/>
        </w:rPr>
        <w:t>o</w:t>
      </w:r>
      <w:r w:rsidRPr="00DF6E9C">
        <w:rPr>
          <w:rFonts w:ascii="Arial" w:hAnsi="Arial" w:cs="Arial"/>
          <w:sz w:val="24"/>
          <w:szCs w:val="24"/>
        </w:rPr>
        <w:t>fertę (w</w:t>
      </w:r>
      <w:r w:rsidR="00DD1BB0" w:rsidRPr="00DF6E9C">
        <w:rPr>
          <w:rFonts w:ascii="Arial" w:hAnsi="Arial" w:cs="Arial"/>
          <w:sz w:val="24"/>
          <w:szCs w:val="24"/>
        </w:rPr>
        <w:t>edłu</w:t>
      </w:r>
      <w:r w:rsidRPr="00DF6E9C">
        <w:rPr>
          <w:rFonts w:ascii="Arial" w:hAnsi="Arial" w:cs="Arial"/>
          <w:sz w:val="24"/>
          <w:szCs w:val="24"/>
        </w:rPr>
        <w:t xml:space="preserve">g </w:t>
      </w:r>
      <w:r w:rsidR="009F2368">
        <w:rPr>
          <w:rFonts w:ascii="Arial" w:hAnsi="Arial" w:cs="Arial"/>
          <w:sz w:val="24"/>
          <w:szCs w:val="24"/>
        </w:rPr>
        <w:t>Z</w:t>
      </w:r>
      <w:r w:rsidRPr="00DF6E9C">
        <w:rPr>
          <w:rFonts w:ascii="Arial" w:hAnsi="Arial" w:cs="Arial"/>
          <w:sz w:val="24"/>
          <w:szCs w:val="24"/>
        </w:rPr>
        <w:t xml:space="preserve">ałącznika nr </w:t>
      </w:r>
      <w:r w:rsidR="003625B2" w:rsidRPr="00DF6E9C">
        <w:rPr>
          <w:rFonts w:ascii="Arial" w:hAnsi="Arial" w:cs="Arial"/>
          <w:sz w:val="24"/>
          <w:szCs w:val="24"/>
        </w:rPr>
        <w:t>2</w:t>
      </w:r>
      <w:r w:rsidRPr="00DF6E9C">
        <w:rPr>
          <w:rFonts w:ascii="Arial" w:hAnsi="Arial" w:cs="Arial"/>
          <w:sz w:val="24"/>
          <w:szCs w:val="24"/>
        </w:rPr>
        <w:t xml:space="preserve"> do SWZ), </w:t>
      </w:r>
    </w:p>
    <w:p w14:paraId="0533CB5A" w14:textId="6BE74CFE"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 xml:space="preserve">.2. pełnomocnictwo do złożenia oferty, o ile oferta zostanie złożona przez pełnomocnika, </w:t>
      </w:r>
    </w:p>
    <w:p w14:paraId="4490E2E5" w14:textId="3FFF1EDD"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.3. pełnomocnictwo dla pełnomocnika ustanowionego przez Wykonawców wspólnie ubiegających się o udzielenie zamówienia, jeżeli Wykonawcy składają ofertę wspólnie</w:t>
      </w:r>
      <w:r w:rsidR="006438B2" w:rsidRPr="00DF6E9C">
        <w:rPr>
          <w:rFonts w:ascii="Arial" w:hAnsi="Arial" w:cs="Arial"/>
          <w:sz w:val="24"/>
          <w:szCs w:val="24"/>
        </w:rPr>
        <w:t>,</w:t>
      </w:r>
    </w:p>
    <w:p w14:paraId="2F29898F" w14:textId="6D85EBB0" w:rsidR="003625B2"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w:t>
      </w:r>
      <w:r w:rsidR="00B5113C">
        <w:rPr>
          <w:rFonts w:ascii="Arial" w:hAnsi="Arial" w:cs="Arial"/>
          <w:sz w:val="24"/>
          <w:szCs w:val="24"/>
        </w:rPr>
        <w:t>4</w:t>
      </w:r>
      <w:r w:rsidRPr="00DF6E9C">
        <w:rPr>
          <w:rFonts w:ascii="Arial" w:hAnsi="Arial" w:cs="Arial"/>
          <w:sz w:val="24"/>
          <w:szCs w:val="24"/>
        </w:rPr>
        <w:t xml:space="preserve">. oświadczenie o niepodleganiu wykluczeniu </w:t>
      </w:r>
      <w:r w:rsidR="006073B1">
        <w:rPr>
          <w:rFonts w:ascii="Arial" w:hAnsi="Arial" w:cs="Arial"/>
          <w:sz w:val="24"/>
          <w:szCs w:val="24"/>
        </w:rPr>
        <w:t>z postępowania</w:t>
      </w:r>
      <w:r w:rsidRPr="00DF6E9C">
        <w:rPr>
          <w:rFonts w:ascii="Arial" w:hAnsi="Arial" w:cs="Arial"/>
          <w:sz w:val="24"/>
          <w:szCs w:val="24"/>
        </w:rPr>
        <w:t xml:space="preserve"> (w</w:t>
      </w:r>
      <w:r w:rsidR="00DD1BB0" w:rsidRPr="00DF6E9C">
        <w:rPr>
          <w:rFonts w:ascii="Arial" w:hAnsi="Arial" w:cs="Arial"/>
          <w:sz w:val="24"/>
          <w:szCs w:val="24"/>
        </w:rPr>
        <w:t>edłu</w:t>
      </w:r>
      <w:r w:rsidRPr="00DF6E9C">
        <w:rPr>
          <w:rFonts w:ascii="Arial" w:hAnsi="Arial" w:cs="Arial"/>
          <w:sz w:val="24"/>
          <w:szCs w:val="24"/>
        </w:rPr>
        <w:t xml:space="preserve">g </w:t>
      </w:r>
      <w:r w:rsidR="009F2368">
        <w:rPr>
          <w:rFonts w:ascii="Arial" w:hAnsi="Arial" w:cs="Arial"/>
          <w:sz w:val="24"/>
          <w:szCs w:val="24"/>
        </w:rPr>
        <w:t>Z</w:t>
      </w:r>
      <w:r w:rsidRPr="00DF6E9C">
        <w:rPr>
          <w:rFonts w:ascii="Arial" w:hAnsi="Arial" w:cs="Arial"/>
          <w:sz w:val="24"/>
          <w:szCs w:val="24"/>
        </w:rPr>
        <w:t>ałącznik</w:t>
      </w:r>
      <w:r w:rsidR="003625B2" w:rsidRPr="00DF6E9C">
        <w:rPr>
          <w:rFonts w:ascii="Arial" w:hAnsi="Arial" w:cs="Arial"/>
          <w:sz w:val="24"/>
          <w:szCs w:val="24"/>
        </w:rPr>
        <w:t>a</w:t>
      </w:r>
      <w:r w:rsidRPr="00DF6E9C">
        <w:rPr>
          <w:rFonts w:ascii="Arial" w:hAnsi="Arial" w:cs="Arial"/>
          <w:sz w:val="24"/>
          <w:szCs w:val="24"/>
        </w:rPr>
        <w:t xml:space="preserve"> nr </w:t>
      </w:r>
      <w:r w:rsidR="003625B2" w:rsidRPr="00DF6E9C">
        <w:rPr>
          <w:rFonts w:ascii="Arial" w:hAnsi="Arial" w:cs="Arial"/>
          <w:sz w:val="24"/>
          <w:szCs w:val="24"/>
        </w:rPr>
        <w:t>3</w:t>
      </w:r>
      <w:r w:rsidRPr="00DF6E9C">
        <w:rPr>
          <w:rFonts w:ascii="Arial" w:hAnsi="Arial" w:cs="Arial"/>
          <w:sz w:val="24"/>
          <w:szCs w:val="24"/>
        </w:rPr>
        <w:t xml:space="preserve"> do SWZ).</w:t>
      </w:r>
    </w:p>
    <w:p w14:paraId="2AA5258E" w14:textId="200F20D8" w:rsidR="00AE4B28" w:rsidRPr="00AE4B28" w:rsidRDefault="00AE4B28" w:rsidP="00AE4B28">
      <w:pPr>
        <w:numPr>
          <w:ilvl w:val="0"/>
          <w:numId w:val="3"/>
        </w:numPr>
        <w:spacing w:after="0" w:line="360" w:lineRule="auto"/>
        <w:ind w:left="284"/>
        <w:rPr>
          <w:rFonts w:ascii="Arial" w:hAnsi="Arial" w:cs="Arial"/>
          <w:sz w:val="24"/>
          <w:szCs w:val="24"/>
          <w:lang w:bidi="pl-PL"/>
        </w:rPr>
      </w:pPr>
      <w:r w:rsidRPr="00AE4B28">
        <w:rPr>
          <w:rFonts w:ascii="Arial" w:hAnsi="Arial" w:cs="Arial"/>
          <w:sz w:val="24"/>
          <w:szCs w:val="24"/>
        </w:rPr>
        <w:t>W przypadku wspólnego ubiegania się o zamówienie przez Wykonawców, oświadczenie, o którym mowa pkt 16.</w:t>
      </w:r>
      <w:r>
        <w:rPr>
          <w:rFonts w:ascii="Arial" w:hAnsi="Arial" w:cs="Arial"/>
          <w:sz w:val="24"/>
          <w:szCs w:val="24"/>
        </w:rPr>
        <w:t>4</w:t>
      </w:r>
      <w:r w:rsidRPr="00AE4B28">
        <w:rPr>
          <w:rFonts w:ascii="Arial" w:hAnsi="Arial" w:cs="Arial"/>
          <w:sz w:val="24"/>
          <w:szCs w:val="24"/>
        </w:rPr>
        <w:t>, składa każdy z Wykonawców. Oświadczenia te potwierdzają brak podstaw wykluczenia</w:t>
      </w:r>
      <w:r>
        <w:rPr>
          <w:rFonts w:ascii="Arial" w:hAnsi="Arial" w:cs="Arial"/>
          <w:sz w:val="24"/>
          <w:szCs w:val="24"/>
        </w:rPr>
        <w:t xml:space="preserve"> z postępowania</w:t>
      </w:r>
      <w:r w:rsidRPr="00AE4B28">
        <w:rPr>
          <w:rFonts w:ascii="Arial" w:hAnsi="Arial" w:cs="Arial"/>
          <w:sz w:val="24"/>
          <w:szCs w:val="24"/>
        </w:rPr>
        <w:t xml:space="preserve">. </w:t>
      </w:r>
    </w:p>
    <w:p w14:paraId="6CA116A1" w14:textId="781B1BFE" w:rsidR="003625B2"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bookmarkStart w:id="13" w:name="_Hlk74128385"/>
      <w:r w:rsidRPr="00DF6E9C">
        <w:rPr>
          <w:rFonts w:ascii="Arial" w:hAnsi="Arial" w:cs="Arial"/>
          <w:sz w:val="24"/>
          <w:szCs w:val="24"/>
          <w:lang w:bidi="pl-PL"/>
        </w:rPr>
        <w:t xml:space="preserve">W </w:t>
      </w:r>
      <w:r w:rsidRPr="00DF6E9C">
        <w:rPr>
          <w:rFonts w:ascii="Arial" w:hAnsi="Arial" w:cs="Arial"/>
          <w:sz w:val="24"/>
          <w:szCs w:val="24"/>
        </w:rPr>
        <w:t>celu</w:t>
      </w:r>
      <w:r w:rsidRPr="00DF6E9C">
        <w:rPr>
          <w:rFonts w:ascii="Arial" w:hAnsi="Arial" w:cs="Arial"/>
          <w:sz w:val="24"/>
          <w:szCs w:val="24"/>
          <w:lang w:bidi="pl-PL"/>
        </w:rPr>
        <w:t xml:space="preserve"> potwierdzenia, że osoba działająca w imieniu Wykonawcy jest umocowana do jego </w:t>
      </w:r>
      <w:r w:rsidRPr="00DF6E9C">
        <w:rPr>
          <w:rFonts w:ascii="Arial" w:hAnsi="Arial" w:cs="Arial"/>
          <w:sz w:val="24"/>
          <w:szCs w:val="24"/>
        </w:rPr>
        <w:t>reprezentowania</w:t>
      </w:r>
      <w:r w:rsidRPr="00DF6E9C">
        <w:rPr>
          <w:rFonts w:ascii="Arial" w:hAnsi="Arial" w:cs="Arial"/>
          <w:sz w:val="24"/>
          <w:szCs w:val="24"/>
          <w:lang w:bidi="pl-PL"/>
        </w:rPr>
        <w:t xml:space="preserve"> </w:t>
      </w:r>
      <w:r w:rsidR="00A86521" w:rsidRPr="00DF6E9C">
        <w:rPr>
          <w:rFonts w:ascii="Arial" w:hAnsi="Arial" w:cs="Arial"/>
          <w:sz w:val="24"/>
          <w:szCs w:val="24"/>
          <w:lang w:bidi="pl-PL"/>
        </w:rPr>
        <w:t>Wykonawca (jeśli dotyczy) przedstawia</w:t>
      </w:r>
      <w:r w:rsidRPr="00DF6E9C">
        <w:rPr>
          <w:rFonts w:ascii="Arial" w:hAnsi="Arial" w:cs="Arial"/>
          <w:sz w:val="24"/>
          <w:szCs w:val="24"/>
          <w:lang w:bidi="pl-PL"/>
        </w:rPr>
        <w:t xml:space="preserve"> odpis lub informację z Krajowego Rejestru Sądowego, Centralnej Ewidencji i Informacji o Działalności Gospodarczej lub innego właściwego rejestru</w:t>
      </w:r>
      <w:r w:rsidR="00FC778D" w:rsidRPr="00DF6E9C">
        <w:rPr>
          <w:rFonts w:ascii="Arial" w:hAnsi="Arial" w:cs="Arial"/>
          <w:sz w:val="24"/>
          <w:szCs w:val="24"/>
          <w:lang w:bidi="pl-PL"/>
        </w:rPr>
        <w:t xml:space="preserve"> lub wskazuje w ofercie</w:t>
      </w:r>
      <w:r w:rsidR="00FC778D" w:rsidRPr="00DF6E9C">
        <w:rPr>
          <w:rFonts w:ascii="Arial" w:hAnsi="Arial" w:cs="Arial"/>
          <w:sz w:val="24"/>
          <w:szCs w:val="24"/>
        </w:rPr>
        <w:t xml:space="preserve"> dane bezpłatnych i ogólnodostępnych baz danych, umożliwiające dostęp do nich.</w:t>
      </w:r>
    </w:p>
    <w:bookmarkEnd w:id="13"/>
    <w:p w14:paraId="0F908938" w14:textId="4D5EC958" w:rsidR="006438B2"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Jeżeli w imieniu Wykonawcy działa osoba, której umocowanie do jego </w:t>
      </w:r>
      <w:r w:rsidRPr="00DF6E9C">
        <w:rPr>
          <w:rFonts w:ascii="Arial" w:hAnsi="Arial" w:cs="Arial"/>
          <w:sz w:val="24"/>
          <w:szCs w:val="24"/>
        </w:rPr>
        <w:t>reprezentowania</w:t>
      </w:r>
      <w:r w:rsidRPr="00DF6E9C">
        <w:rPr>
          <w:rFonts w:ascii="Arial" w:hAnsi="Arial" w:cs="Arial"/>
          <w:sz w:val="24"/>
          <w:szCs w:val="24"/>
          <w:lang w:bidi="pl-PL"/>
        </w:rPr>
        <w:t xml:space="preserve"> nie </w:t>
      </w:r>
      <w:r w:rsidRPr="00DF6E9C">
        <w:rPr>
          <w:rFonts w:ascii="Arial" w:hAnsi="Arial" w:cs="Arial"/>
          <w:sz w:val="24"/>
          <w:szCs w:val="24"/>
        </w:rPr>
        <w:t>wynika</w:t>
      </w:r>
      <w:r w:rsidRPr="00DF6E9C">
        <w:rPr>
          <w:rFonts w:ascii="Arial" w:hAnsi="Arial" w:cs="Arial"/>
          <w:sz w:val="24"/>
          <w:szCs w:val="24"/>
          <w:lang w:bidi="pl-PL"/>
        </w:rPr>
        <w:t xml:space="preserve"> z dokumentów, o których mowa w </w:t>
      </w:r>
      <w:r w:rsidR="003625B2" w:rsidRPr="00DF6E9C">
        <w:rPr>
          <w:rFonts w:ascii="Arial" w:hAnsi="Arial" w:cs="Arial"/>
          <w:sz w:val="24"/>
          <w:szCs w:val="24"/>
          <w:lang w:bidi="pl-PL"/>
        </w:rPr>
        <w:t xml:space="preserve">ust. </w:t>
      </w:r>
      <w:r w:rsidR="00B5113C">
        <w:rPr>
          <w:rFonts w:ascii="Arial" w:hAnsi="Arial" w:cs="Arial"/>
          <w:sz w:val="24"/>
          <w:szCs w:val="24"/>
          <w:lang w:bidi="pl-PL"/>
        </w:rPr>
        <w:t>1</w:t>
      </w:r>
      <w:r w:rsidR="00DF021A">
        <w:rPr>
          <w:rFonts w:ascii="Arial" w:hAnsi="Arial" w:cs="Arial"/>
          <w:sz w:val="24"/>
          <w:szCs w:val="24"/>
          <w:lang w:bidi="pl-PL"/>
        </w:rPr>
        <w:t>8</w:t>
      </w:r>
      <w:r w:rsidRPr="00DF6E9C">
        <w:rPr>
          <w:rFonts w:ascii="Arial" w:hAnsi="Arial" w:cs="Arial"/>
          <w:sz w:val="24"/>
          <w:szCs w:val="24"/>
          <w:lang w:bidi="pl-PL"/>
        </w:rPr>
        <w:t xml:space="preserve"> </w:t>
      </w:r>
      <w:r w:rsidR="006438B2" w:rsidRPr="00DF6E9C">
        <w:rPr>
          <w:rFonts w:ascii="Arial" w:hAnsi="Arial" w:cs="Arial"/>
          <w:sz w:val="24"/>
          <w:szCs w:val="24"/>
          <w:lang w:bidi="pl-PL"/>
        </w:rPr>
        <w:t>należy złożyć</w:t>
      </w:r>
      <w:r w:rsidR="003625B2" w:rsidRPr="00DF6E9C">
        <w:rPr>
          <w:rFonts w:ascii="Arial" w:hAnsi="Arial" w:cs="Arial"/>
          <w:sz w:val="24"/>
          <w:szCs w:val="24"/>
          <w:lang w:bidi="pl-PL"/>
        </w:rPr>
        <w:t xml:space="preserve"> </w:t>
      </w:r>
      <w:r w:rsidRPr="00DF6E9C">
        <w:rPr>
          <w:rFonts w:ascii="Arial" w:hAnsi="Arial" w:cs="Arial"/>
          <w:sz w:val="24"/>
          <w:szCs w:val="24"/>
          <w:lang w:bidi="pl-PL"/>
        </w:rPr>
        <w:t>pełnomocnictwo lub inny dokument (np. akt powołania na stanowisko prezesa zarządu, członka zarządu spółki lub, w przypadku spółek działających w systemie common law</w:t>
      </w:r>
      <w:r w:rsidRPr="00DF6E9C">
        <w:rPr>
          <w:rFonts w:ascii="Arial" w:hAnsi="Arial" w:cs="Arial"/>
          <w:i/>
          <w:iCs/>
          <w:sz w:val="24"/>
          <w:szCs w:val="24"/>
          <w:lang w:bidi="pl-PL"/>
        </w:rPr>
        <w:t>,</w:t>
      </w:r>
      <w:r w:rsidRPr="00DF6E9C">
        <w:rPr>
          <w:rFonts w:ascii="Arial" w:hAnsi="Arial" w:cs="Arial"/>
          <w:sz w:val="24"/>
          <w:szCs w:val="24"/>
          <w:lang w:bidi="pl-PL"/>
        </w:rPr>
        <w:t xml:space="preserve"> członka rady dyrektorów spółki, a także umowa spółki cywilnej lub uchwała jej wspólników, wskazująca jednego</w:t>
      </w:r>
      <w:r w:rsidR="00713894" w:rsidRPr="00DF6E9C">
        <w:rPr>
          <w:rFonts w:ascii="Arial" w:hAnsi="Arial" w:cs="Arial"/>
          <w:sz w:val="24"/>
          <w:szCs w:val="24"/>
          <w:lang w:bidi="pl-PL"/>
        </w:rPr>
        <w:t xml:space="preserve"> </w:t>
      </w:r>
      <w:r w:rsidRPr="00DF6E9C">
        <w:rPr>
          <w:rFonts w:ascii="Arial" w:hAnsi="Arial" w:cs="Arial"/>
          <w:sz w:val="24"/>
          <w:szCs w:val="24"/>
          <w:lang w:bidi="pl-PL"/>
        </w:rPr>
        <w:t>ze wspólników jako umocowanego do reprezentacji spółki) potwierdzający umocowanie</w:t>
      </w:r>
      <w:r w:rsidR="00FF5AED" w:rsidRPr="00DF6E9C">
        <w:rPr>
          <w:rFonts w:ascii="Arial" w:hAnsi="Arial" w:cs="Arial"/>
          <w:sz w:val="24"/>
          <w:szCs w:val="24"/>
          <w:lang w:bidi="pl-PL"/>
        </w:rPr>
        <w:t xml:space="preserve"> </w:t>
      </w:r>
      <w:r w:rsidRPr="00DF6E9C">
        <w:rPr>
          <w:rFonts w:ascii="Arial" w:hAnsi="Arial" w:cs="Arial"/>
          <w:sz w:val="24"/>
          <w:szCs w:val="24"/>
          <w:lang w:bidi="pl-PL"/>
        </w:rPr>
        <w:t>o reprezentowania Wykonawcy</w:t>
      </w:r>
      <w:r w:rsidR="00DD1BB0" w:rsidRPr="00DF6E9C">
        <w:rPr>
          <w:rFonts w:ascii="Arial" w:hAnsi="Arial" w:cs="Arial"/>
          <w:sz w:val="24"/>
          <w:szCs w:val="24"/>
          <w:lang w:bidi="pl-PL"/>
        </w:rPr>
        <w:t>.</w:t>
      </w:r>
    </w:p>
    <w:p w14:paraId="7F91DAAF" w14:textId="6DECACB3" w:rsidR="00A508E4"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rPr>
      </w:pPr>
      <w:r w:rsidRPr="00DF6E9C">
        <w:rPr>
          <w:rFonts w:ascii="Arial" w:hAnsi="Arial" w:cs="Arial"/>
          <w:sz w:val="24"/>
          <w:szCs w:val="24"/>
          <w:lang w:bidi="pl-PL"/>
        </w:rPr>
        <w:t xml:space="preserve">Wykonawca nie jest zobowiązany do złożenia dokumentów, o których mowa w ust. </w:t>
      </w:r>
      <w:r w:rsidR="00DF021A">
        <w:rPr>
          <w:rFonts w:ascii="Arial" w:hAnsi="Arial" w:cs="Arial"/>
          <w:sz w:val="24"/>
          <w:szCs w:val="24"/>
          <w:lang w:bidi="pl-PL"/>
        </w:rPr>
        <w:t>18</w:t>
      </w:r>
      <w:r w:rsidRPr="00DF6E9C">
        <w:rPr>
          <w:rFonts w:ascii="Arial" w:hAnsi="Arial" w:cs="Arial"/>
          <w:sz w:val="24"/>
          <w:szCs w:val="24"/>
          <w:lang w:bidi="pl-PL"/>
        </w:rPr>
        <w:t xml:space="preserve">, jeżeli </w:t>
      </w:r>
      <w:r w:rsidRPr="00DF6E9C">
        <w:rPr>
          <w:rFonts w:ascii="Arial" w:hAnsi="Arial" w:cs="Arial"/>
          <w:sz w:val="24"/>
          <w:szCs w:val="24"/>
        </w:rPr>
        <w:t>Zamawiający</w:t>
      </w:r>
      <w:r w:rsidRPr="00DF6E9C">
        <w:rPr>
          <w:rFonts w:ascii="Arial" w:hAnsi="Arial" w:cs="Arial"/>
          <w:sz w:val="24"/>
          <w:szCs w:val="24"/>
          <w:lang w:bidi="pl-PL"/>
        </w:rPr>
        <w:t xml:space="preserve"> może je uzyskać za pomocą bezpłatnych i </w:t>
      </w:r>
      <w:r w:rsidRPr="00DF6E9C">
        <w:rPr>
          <w:rFonts w:ascii="Arial" w:hAnsi="Arial" w:cs="Arial"/>
          <w:sz w:val="24"/>
          <w:szCs w:val="24"/>
          <w:lang w:bidi="pl-PL"/>
        </w:rPr>
        <w:lastRenderedPageBreak/>
        <w:t>ogólnodostępnych baz danych, o ile Wykonawca wskazał dane umożliwiające dostęp do tych dokumentów</w:t>
      </w:r>
      <w:r w:rsidRPr="00DF6E9C">
        <w:rPr>
          <w:rFonts w:ascii="Arial" w:hAnsi="Arial" w:cs="Arial"/>
          <w:sz w:val="24"/>
          <w:szCs w:val="24"/>
        </w:rPr>
        <w:t>.</w:t>
      </w:r>
      <w:r w:rsidR="00FF5AED" w:rsidRPr="00DF6E9C">
        <w:rPr>
          <w:rFonts w:ascii="Arial" w:hAnsi="Arial" w:cs="Arial"/>
          <w:sz w:val="24"/>
          <w:szCs w:val="24"/>
        </w:rPr>
        <w:t xml:space="preserve"> </w:t>
      </w:r>
      <w:r w:rsidR="0003406B" w:rsidRPr="00DF6E9C">
        <w:rPr>
          <w:rFonts w:ascii="Arial" w:hAnsi="Arial" w:cs="Arial"/>
          <w:sz w:val="24"/>
          <w:szCs w:val="24"/>
        </w:rPr>
        <w:t>W przypadku wskazania przez Wykonawcę dostępności dokumentów, o których mowa</w:t>
      </w:r>
      <w:r w:rsidR="004910C9" w:rsidRPr="00DF6E9C">
        <w:rPr>
          <w:rFonts w:ascii="Arial" w:hAnsi="Arial" w:cs="Arial"/>
          <w:sz w:val="24"/>
          <w:szCs w:val="24"/>
        </w:rPr>
        <w:t xml:space="preserve"> powyżej</w:t>
      </w:r>
      <w:r w:rsidR="0003406B" w:rsidRPr="00DF6E9C">
        <w:rPr>
          <w:rFonts w:ascii="Arial" w:hAnsi="Arial" w:cs="Arial"/>
          <w:sz w:val="24"/>
          <w:szCs w:val="24"/>
        </w:rPr>
        <w:t xml:space="preserve">, pod określonymi adresami internetowymi ogólnodostępnych i bezpłatnych baz danych, </w:t>
      </w:r>
      <w:r w:rsidR="00502D99">
        <w:rPr>
          <w:rFonts w:ascii="Arial" w:hAnsi="Arial" w:cs="Arial"/>
          <w:sz w:val="24"/>
          <w:szCs w:val="24"/>
        </w:rPr>
        <w:t>Z</w:t>
      </w:r>
      <w:r w:rsidR="0003406B" w:rsidRPr="00DF6E9C">
        <w:rPr>
          <w:rFonts w:ascii="Arial" w:hAnsi="Arial" w:cs="Arial"/>
          <w:sz w:val="24"/>
          <w:szCs w:val="24"/>
        </w:rPr>
        <w:t xml:space="preserve">amawiający może żądać od </w:t>
      </w:r>
      <w:r w:rsidR="004910C9" w:rsidRPr="00DF6E9C">
        <w:rPr>
          <w:rFonts w:ascii="Arial" w:hAnsi="Arial" w:cs="Arial"/>
          <w:sz w:val="24"/>
          <w:szCs w:val="24"/>
        </w:rPr>
        <w:t>W</w:t>
      </w:r>
      <w:r w:rsidR="0003406B" w:rsidRPr="00DF6E9C">
        <w:rPr>
          <w:rFonts w:ascii="Arial" w:hAnsi="Arial" w:cs="Arial"/>
          <w:sz w:val="24"/>
          <w:szCs w:val="24"/>
        </w:rPr>
        <w:t xml:space="preserve">ykonawcy przedstawienia tłumaczenia na język polski pobranych samodzielnie przez </w:t>
      </w:r>
      <w:r w:rsidR="00502D99">
        <w:rPr>
          <w:rFonts w:ascii="Arial" w:hAnsi="Arial" w:cs="Arial"/>
          <w:sz w:val="24"/>
          <w:szCs w:val="24"/>
        </w:rPr>
        <w:t>Z</w:t>
      </w:r>
      <w:r w:rsidR="0003406B" w:rsidRPr="00DF6E9C">
        <w:rPr>
          <w:rFonts w:ascii="Arial" w:hAnsi="Arial" w:cs="Arial"/>
          <w:sz w:val="24"/>
          <w:szCs w:val="24"/>
        </w:rPr>
        <w:t>amawiającego dokumentów.</w:t>
      </w:r>
    </w:p>
    <w:p w14:paraId="197F7B24" w14:textId="785819A1" w:rsidR="00A508E4" w:rsidRPr="00DF6E9C" w:rsidRDefault="00A508E4" w:rsidP="00A34F16">
      <w:pPr>
        <w:pStyle w:val="Akapitzlist"/>
        <w:numPr>
          <w:ilvl w:val="0"/>
          <w:numId w:val="3"/>
        </w:numPr>
        <w:tabs>
          <w:tab w:val="left" w:pos="284"/>
        </w:tabs>
        <w:spacing w:after="0" w:line="360" w:lineRule="auto"/>
        <w:ind w:left="283" w:hanging="425"/>
        <w:rPr>
          <w:rFonts w:ascii="Arial" w:hAnsi="Arial" w:cs="Arial"/>
          <w:sz w:val="24"/>
          <w:szCs w:val="24"/>
          <w:lang w:bidi="pl-PL"/>
        </w:rPr>
      </w:pPr>
      <w:r w:rsidRPr="00DF6E9C">
        <w:rPr>
          <w:rFonts w:ascii="Arial" w:hAnsi="Arial" w:cs="Arial"/>
          <w:sz w:val="24"/>
          <w:szCs w:val="24"/>
        </w:rPr>
        <w:t>Pełnomocnictwo</w:t>
      </w:r>
      <w:r w:rsidRPr="00DF6E9C">
        <w:rPr>
          <w:rFonts w:ascii="Arial" w:hAnsi="Arial" w:cs="Arial"/>
          <w:sz w:val="24"/>
          <w:szCs w:val="24"/>
          <w:lang w:bidi="pl-PL"/>
        </w:rPr>
        <w:t xml:space="preserve"> przekazuje się w postaci elektronicznej i opatruje się kwalifikowanym podpisem elektronicznym, podpisem zaufanym lub podpisem osobistym. Dopuszcza się także złożenie cyfrowego odwzorowania pełnomocnictwa (sporządzonego uprzednio</w:t>
      </w:r>
      <w:r w:rsidR="00FF5AED" w:rsidRPr="00DF6E9C">
        <w:rPr>
          <w:rFonts w:ascii="Arial" w:hAnsi="Arial" w:cs="Arial"/>
          <w:sz w:val="24"/>
          <w:szCs w:val="24"/>
          <w:lang w:bidi="pl-PL"/>
        </w:rPr>
        <w:t xml:space="preserve"> </w:t>
      </w:r>
      <w:r w:rsidRPr="00DF6E9C">
        <w:rPr>
          <w:rFonts w:ascii="Arial" w:hAnsi="Arial" w:cs="Arial"/>
          <w:sz w:val="24"/>
          <w:szCs w:val="24"/>
          <w:lang w:bidi="pl-PL"/>
        </w:rPr>
        <w:t xml:space="preserve">w </w:t>
      </w:r>
      <w:r w:rsidR="00011050" w:rsidRPr="00DF6E9C">
        <w:rPr>
          <w:rFonts w:ascii="Arial" w:hAnsi="Arial" w:cs="Arial"/>
          <w:sz w:val="24"/>
          <w:szCs w:val="24"/>
          <w:lang w:bidi="pl-PL"/>
        </w:rPr>
        <w:t>formie</w:t>
      </w:r>
      <w:r w:rsidRPr="00DF6E9C">
        <w:rPr>
          <w:rFonts w:ascii="Arial" w:hAnsi="Arial" w:cs="Arial"/>
          <w:sz w:val="24"/>
          <w:szCs w:val="24"/>
          <w:lang w:bidi="pl-PL"/>
        </w:rPr>
        <w:t xml:space="preserv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92FDB0B" w14:textId="6FB5E279" w:rsidR="0052015F" w:rsidRPr="00DF6E9C" w:rsidRDefault="0052015F"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r w:rsidRPr="00DF6E9C">
        <w:rPr>
          <w:rFonts w:ascii="Arial" w:hAnsi="Arial" w:cs="Arial"/>
          <w:sz w:val="24"/>
          <w:szCs w:val="24"/>
        </w:rPr>
        <w:t>Zamawiający</w:t>
      </w:r>
      <w:r w:rsidRPr="00DF6E9C">
        <w:rPr>
          <w:rFonts w:ascii="Arial" w:hAnsi="Arial" w:cs="Arial"/>
          <w:sz w:val="24"/>
          <w:szCs w:val="24"/>
          <w:lang w:bidi="pl-PL"/>
        </w:rPr>
        <w:t xml:space="preserve"> zaleca ponumerowanie stron oferty.</w:t>
      </w:r>
    </w:p>
    <w:p w14:paraId="364584B8" w14:textId="77777777" w:rsidR="005F107B" w:rsidRPr="00DC5CBD" w:rsidRDefault="005F107B" w:rsidP="00A34F16">
      <w:pPr>
        <w:tabs>
          <w:tab w:val="left" w:pos="284"/>
        </w:tabs>
        <w:spacing w:after="0" w:line="360" w:lineRule="auto"/>
        <w:jc w:val="both"/>
        <w:rPr>
          <w:rFonts w:ascii="Arial" w:hAnsi="Arial" w:cs="Arial"/>
          <w:sz w:val="20"/>
          <w:szCs w:val="20"/>
          <w:lang w:bidi="pl-PL"/>
        </w:rPr>
      </w:pPr>
    </w:p>
    <w:p w14:paraId="395413BD" w14:textId="09BA5438" w:rsidR="005B191D" w:rsidRPr="00DF6E9C" w:rsidRDefault="004A056C" w:rsidP="00EB2EDD">
      <w:pPr>
        <w:pStyle w:val="Nagwek"/>
        <w:numPr>
          <w:ilvl w:val="0"/>
          <w:numId w:val="25"/>
        </w:numPr>
        <w:spacing w:line="360" w:lineRule="auto"/>
        <w:ind w:left="284" w:hanging="568"/>
        <w:rPr>
          <w:rFonts w:ascii="Arial" w:hAnsi="Arial" w:cs="Arial"/>
          <w:b/>
          <w:bCs/>
          <w:sz w:val="24"/>
          <w:szCs w:val="24"/>
          <w:lang w:bidi="pl-PL"/>
        </w:rPr>
      </w:pPr>
      <w:bookmarkStart w:id="14" w:name="bookmark34"/>
      <w:r w:rsidRPr="00DF6E9C">
        <w:rPr>
          <w:rFonts w:ascii="Arial" w:hAnsi="Arial" w:cs="Arial"/>
          <w:b/>
          <w:bCs/>
          <w:sz w:val="24"/>
          <w:szCs w:val="24"/>
          <w:lang w:bidi="pl-PL"/>
        </w:rPr>
        <w:t>Sposób oraz termin składania ofert</w:t>
      </w:r>
      <w:bookmarkEnd w:id="14"/>
    </w:p>
    <w:p w14:paraId="2126461F" w14:textId="1C734C34" w:rsidR="00945D97" w:rsidRPr="00DF6E9C" w:rsidRDefault="00945D97" w:rsidP="00A34F16">
      <w:pPr>
        <w:pStyle w:val="Akapitzlist"/>
        <w:numPr>
          <w:ilvl w:val="0"/>
          <w:numId w:val="4"/>
        </w:numPr>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składa ofertę za pośrednictwem Platformy e-Zamówienia dostępnej pod adresem wskazanym w Rozdziale VIII ust. </w:t>
      </w:r>
      <w:r w:rsidR="00D27548" w:rsidRPr="00DF6E9C">
        <w:rPr>
          <w:rFonts w:ascii="Arial" w:hAnsi="Arial" w:cs="Arial"/>
          <w:sz w:val="24"/>
          <w:szCs w:val="24"/>
          <w:lang w:bidi="pl-PL"/>
        </w:rPr>
        <w:t>3</w:t>
      </w:r>
      <w:r w:rsidRPr="00DF6E9C">
        <w:rPr>
          <w:rFonts w:ascii="Arial" w:hAnsi="Arial" w:cs="Arial"/>
          <w:sz w:val="24"/>
          <w:szCs w:val="24"/>
          <w:lang w:bidi="pl-PL"/>
        </w:rPr>
        <w:t xml:space="preserve"> SWZ. </w:t>
      </w:r>
    </w:p>
    <w:p w14:paraId="545CCDEE" w14:textId="4543671B" w:rsidR="00945D97" w:rsidRPr="00DF6E9C" w:rsidRDefault="00945D97" w:rsidP="00A34F16">
      <w:pPr>
        <w:numPr>
          <w:ilvl w:val="0"/>
          <w:numId w:val="4"/>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lang w:bidi="pl-PL"/>
        </w:rPr>
        <w:t xml:space="preserve">Ofertę należy złożyć w terminie do </w:t>
      </w:r>
      <w:r w:rsidRPr="0035027E">
        <w:rPr>
          <w:rFonts w:ascii="Arial" w:hAnsi="Arial" w:cs="Arial"/>
          <w:sz w:val="24"/>
          <w:szCs w:val="24"/>
          <w:lang w:bidi="pl-PL"/>
        </w:rPr>
        <w:t xml:space="preserve">dnia  </w:t>
      </w:r>
      <w:r w:rsidR="0035027E" w:rsidRPr="0035027E">
        <w:rPr>
          <w:rFonts w:ascii="Arial" w:hAnsi="Arial" w:cs="Arial"/>
          <w:b/>
          <w:bCs/>
          <w:sz w:val="24"/>
          <w:szCs w:val="24"/>
          <w:lang w:bidi="pl-PL"/>
        </w:rPr>
        <w:t>16</w:t>
      </w:r>
      <w:r w:rsidR="002A3F8C" w:rsidRPr="0035027E">
        <w:rPr>
          <w:rFonts w:ascii="Arial" w:hAnsi="Arial" w:cs="Arial"/>
          <w:b/>
          <w:bCs/>
          <w:sz w:val="24"/>
          <w:szCs w:val="24"/>
          <w:lang w:bidi="pl-PL"/>
        </w:rPr>
        <w:t>.</w:t>
      </w:r>
      <w:r w:rsidR="00652F71" w:rsidRPr="0035027E">
        <w:rPr>
          <w:rFonts w:ascii="Arial" w:hAnsi="Arial" w:cs="Arial"/>
          <w:b/>
          <w:bCs/>
          <w:sz w:val="24"/>
          <w:szCs w:val="24"/>
          <w:lang w:bidi="pl-PL"/>
        </w:rPr>
        <w:t>12</w:t>
      </w:r>
      <w:r w:rsidR="000E46EB" w:rsidRPr="0035027E">
        <w:rPr>
          <w:rFonts w:ascii="Arial" w:hAnsi="Arial" w:cs="Arial"/>
          <w:b/>
          <w:bCs/>
          <w:sz w:val="24"/>
          <w:szCs w:val="24"/>
          <w:lang w:bidi="pl-PL"/>
        </w:rPr>
        <w:t>.</w:t>
      </w:r>
      <w:r w:rsidRPr="0035027E">
        <w:rPr>
          <w:rFonts w:ascii="Arial" w:hAnsi="Arial" w:cs="Arial"/>
          <w:b/>
          <w:bCs/>
          <w:sz w:val="24"/>
          <w:szCs w:val="24"/>
          <w:lang w:bidi="pl-PL"/>
        </w:rPr>
        <w:t>202</w:t>
      </w:r>
      <w:r w:rsidR="00A859DC" w:rsidRPr="0035027E">
        <w:rPr>
          <w:rFonts w:ascii="Arial" w:hAnsi="Arial" w:cs="Arial"/>
          <w:b/>
          <w:bCs/>
          <w:sz w:val="24"/>
          <w:szCs w:val="24"/>
          <w:lang w:bidi="pl-PL"/>
        </w:rPr>
        <w:t>5</w:t>
      </w:r>
      <w:r w:rsidRPr="0035027E">
        <w:rPr>
          <w:rFonts w:ascii="Arial" w:hAnsi="Arial" w:cs="Arial"/>
          <w:b/>
          <w:bCs/>
          <w:sz w:val="24"/>
          <w:szCs w:val="24"/>
          <w:lang w:bidi="pl-PL"/>
        </w:rPr>
        <w:t xml:space="preserve"> r., do godz. 1</w:t>
      </w:r>
      <w:r w:rsidR="00652F71" w:rsidRPr="0035027E">
        <w:rPr>
          <w:rFonts w:ascii="Arial" w:hAnsi="Arial" w:cs="Arial"/>
          <w:b/>
          <w:bCs/>
          <w:sz w:val="24"/>
          <w:szCs w:val="24"/>
          <w:lang w:bidi="pl-PL"/>
        </w:rPr>
        <w:t>1</w:t>
      </w:r>
      <w:r w:rsidRPr="0035027E">
        <w:rPr>
          <w:rFonts w:ascii="Arial" w:hAnsi="Arial" w:cs="Arial"/>
          <w:b/>
          <w:bCs/>
          <w:sz w:val="24"/>
          <w:szCs w:val="24"/>
          <w:lang w:bidi="pl-PL"/>
        </w:rPr>
        <w:t>.00.</w:t>
      </w:r>
    </w:p>
    <w:p w14:paraId="075505EC" w14:textId="77777777" w:rsidR="00945D97" w:rsidRPr="00DF6E9C" w:rsidRDefault="00945D97" w:rsidP="00A34F16">
      <w:pPr>
        <w:numPr>
          <w:ilvl w:val="0"/>
          <w:numId w:val="4"/>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złożyć tylko jedną ofertę.</w:t>
      </w:r>
    </w:p>
    <w:p w14:paraId="39A64CC2" w14:textId="5C0DADE7" w:rsidR="00197C8E" w:rsidRDefault="00945D97" w:rsidP="00A34F16">
      <w:pPr>
        <w:numPr>
          <w:ilvl w:val="0"/>
          <w:numId w:val="4"/>
        </w:numPr>
        <w:tabs>
          <w:tab w:val="left" w:pos="284"/>
        </w:tabs>
        <w:spacing w:after="0" w:line="360" w:lineRule="auto"/>
        <w:rPr>
          <w:rFonts w:ascii="Arial" w:hAnsi="Arial" w:cs="Arial"/>
          <w:sz w:val="24"/>
          <w:szCs w:val="24"/>
          <w:lang w:bidi="pl-PL"/>
        </w:rPr>
      </w:pPr>
      <w:r w:rsidRPr="00DF6E9C">
        <w:rPr>
          <w:rFonts w:ascii="Arial" w:hAnsi="Arial" w:cs="Arial"/>
          <w:sz w:val="24"/>
          <w:szCs w:val="24"/>
          <w:lang w:bidi="pl-PL"/>
        </w:rPr>
        <w:t>Nie jest możliwe złożenie oferty po upływie terminu składania ofert.</w:t>
      </w:r>
    </w:p>
    <w:p w14:paraId="17105571" w14:textId="77777777" w:rsidR="00DF021A" w:rsidRPr="00DF6E9C" w:rsidRDefault="00DF021A" w:rsidP="00DF021A">
      <w:pPr>
        <w:tabs>
          <w:tab w:val="left" w:pos="284"/>
        </w:tabs>
        <w:spacing w:after="0" w:line="360" w:lineRule="auto"/>
        <w:rPr>
          <w:rFonts w:ascii="Arial" w:hAnsi="Arial" w:cs="Arial"/>
          <w:sz w:val="24"/>
          <w:szCs w:val="24"/>
          <w:lang w:bidi="pl-PL"/>
        </w:rPr>
      </w:pPr>
    </w:p>
    <w:p w14:paraId="37B2D5C4" w14:textId="08CA684C" w:rsidR="005B191D" w:rsidRPr="00DF6E9C" w:rsidRDefault="00BD6C19" w:rsidP="00EB2EDD">
      <w:pPr>
        <w:pStyle w:val="Nagwek"/>
        <w:numPr>
          <w:ilvl w:val="0"/>
          <w:numId w:val="25"/>
        </w:numPr>
        <w:spacing w:line="360" w:lineRule="auto"/>
        <w:ind w:left="284" w:hanging="568"/>
        <w:rPr>
          <w:rFonts w:ascii="Arial" w:hAnsi="Arial" w:cs="Arial"/>
          <w:b/>
          <w:bCs/>
          <w:sz w:val="24"/>
          <w:szCs w:val="24"/>
        </w:rPr>
      </w:pPr>
      <w:bookmarkStart w:id="15" w:name="bookmark35"/>
      <w:r w:rsidRPr="00DF6E9C">
        <w:rPr>
          <w:rFonts w:ascii="Arial" w:hAnsi="Arial" w:cs="Arial"/>
          <w:b/>
          <w:bCs/>
          <w:sz w:val="24"/>
          <w:szCs w:val="24"/>
        </w:rPr>
        <w:t>Termin otwarcia ofert</w:t>
      </w:r>
      <w:bookmarkEnd w:id="15"/>
    </w:p>
    <w:p w14:paraId="66DBB93A"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Otwarcie ofert następuje po upływie terminu składania ofert i udostępnieniu kwoty, o której mowa w ust. 4, poprzez użycie przez Zamawiającego mechanizmu do odszyfrowania ofert stanowiącego funkcjonalność Platformy e-Zamówienia.</w:t>
      </w:r>
    </w:p>
    <w:p w14:paraId="165DC409" w14:textId="03DC67D9" w:rsidR="00945D97" w:rsidRPr="0035027E" w:rsidRDefault="00945D97" w:rsidP="00A34F16">
      <w:pPr>
        <w:numPr>
          <w:ilvl w:val="0"/>
          <w:numId w:val="5"/>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Otwarcie</w:t>
      </w:r>
      <w:r w:rsidRPr="00DF6E9C">
        <w:rPr>
          <w:rFonts w:ascii="Arial" w:hAnsi="Arial" w:cs="Arial"/>
          <w:sz w:val="24"/>
          <w:szCs w:val="24"/>
          <w:lang w:bidi="pl-PL"/>
        </w:rPr>
        <w:t xml:space="preserve"> ofert nastąpi w dniu </w:t>
      </w:r>
      <w:r w:rsidR="0035027E" w:rsidRPr="0035027E">
        <w:rPr>
          <w:rFonts w:ascii="Arial" w:hAnsi="Arial" w:cs="Arial"/>
          <w:b/>
          <w:bCs/>
          <w:sz w:val="24"/>
          <w:szCs w:val="24"/>
          <w:lang w:bidi="pl-PL"/>
        </w:rPr>
        <w:t>16.12</w:t>
      </w:r>
      <w:r w:rsidR="0058164A" w:rsidRPr="0035027E">
        <w:rPr>
          <w:rFonts w:ascii="Arial" w:hAnsi="Arial" w:cs="Arial"/>
          <w:b/>
          <w:bCs/>
          <w:sz w:val="24"/>
          <w:szCs w:val="24"/>
          <w:lang w:bidi="pl-PL"/>
        </w:rPr>
        <w:t>.</w:t>
      </w:r>
      <w:r w:rsidRPr="0035027E">
        <w:rPr>
          <w:rFonts w:ascii="Arial" w:hAnsi="Arial" w:cs="Arial"/>
          <w:b/>
          <w:bCs/>
          <w:sz w:val="24"/>
          <w:szCs w:val="24"/>
          <w:lang w:bidi="pl-PL"/>
        </w:rPr>
        <w:t>202</w:t>
      </w:r>
      <w:r w:rsidR="00A859DC" w:rsidRPr="0035027E">
        <w:rPr>
          <w:rFonts w:ascii="Arial" w:hAnsi="Arial" w:cs="Arial"/>
          <w:b/>
          <w:bCs/>
          <w:sz w:val="24"/>
          <w:szCs w:val="24"/>
          <w:lang w:bidi="pl-PL"/>
        </w:rPr>
        <w:t>5</w:t>
      </w:r>
      <w:r w:rsidRPr="0035027E">
        <w:rPr>
          <w:rFonts w:ascii="Arial" w:hAnsi="Arial" w:cs="Arial"/>
          <w:b/>
          <w:bCs/>
          <w:sz w:val="24"/>
          <w:szCs w:val="24"/>
          <w:lang w:bidi="pl-PL"/>
        </w:rPr>
        <w:t xml:space="preserve"> r.  o godzinie: 1</w:t>
      </w:r>
      <w:r w:rsidR="00652F71" w:rsidRPr="0035027E">
        <w:rPr>
          <w:rFonts w:ascii="Arial" w:hAnsi="Arial" w:cs="Arial"/>
          <w:b/>
          <w:bCs/>
          <w:sz w:val="24"/>
          <w:szCs w:val="24"/>
          <w:lang w:bidi="pl-PL"/>
        </w:rPr>
        <w:t>1</w:t>
      </w:r>
      <w:r w:rsidR="000D6C5B" w:rsidRPr="0035027E">
        <w:rPr>
          <w:rFonts w:ascii="Arial" w:hAnsi="Arial" w:cs="Arial"/>
          <w:b/>
          <w:bCs/>
          <w:sz w:val="24"/>
          <w:szCs w:val="24"/>
          <w:lang w:bidi="pl-PL"/>
        </w:rPr>
        <w:t>.30.</w:t>
      </w:r>
    </w:p>
    <w:p w14:paraId="26363835"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Otwarcie</w:t>
      </w:r>
      <w:r w:rsidRPr="00DF6E9C">
        <w:rPr>
          <w:rFonts w:ascii="Arial" w:hAnsi="Arial" w:cs="Arial"/>
          <w:sz w:val="24"/>
          <w:szCs w:val="24"/>
          <w:lang w:bidi="pl-PL"/>
        </w:rPr>
        <w:t xml:space="preserve"> ofert odbywa się bez udziału Wykonawców.</w:t>
      </w:r>
    </w:p>
    <w:p w14:paraId="0916FFCE"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lastRenderedPageBreak/>
        <w:t>Zamawiający</w:t>
      </w:r>
      <w:r w:rsidRPr="00DF6E9C">
        <w:rPr>
          <w:rFonts w:ascii="Arial" w:hAnsi="Arial" w:cs="Arial"/>
          <w:sz w:val="24"/>
          <w:szCs w:val="24"/>
          <w:lang w:bidi="pl-PL"/>
        </w:rPr>
        <w:t>, najpóźniej przed otwarciem ofert, udostępnia na stronie internetowej prowadzonego postępowania informację o kwocie, jaką zamierza przeznaczyć na sfinansowanie zamówienia.</w:t>
      </w:r>
    </w:p>
    <w:p w14:paraId="52603E4D"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Zamawiający</w:t>
      </w:r>
      <w:r w:rsidRPr="00DF6E9C">
        <w:rPr>
          <w:rFonts w:ascii="Arial" w:hAnsi="Arial" w:cs="Arial"/>
          <w:sz w:val="24"/>
          <w:szCs w:val="24"/>
          <w:lang w:bidi="pl-PL"/>
        </w:rPr>
        <w:t>, niezwłocznie po otwarciu ofert, udostępnia na stronie internetowej prowadzonego postępowania informacje o:</w:t>
      </w:r>
    </w:p>
    <w:p w14:paraId="51430037" w14:textId="77777777" w:rsidR="00945D97" w:rsidRPr="00DF6E9C" w:rsidRDefault="00945D97" w:rsidP="00A34F16">
      <w:pPr>
        <w:pStyle w:val="Akapitzlist"/>
        <w:numPr>
          <w:ilvl w:val="1"/>
          <w:numId w:val="5"/>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nazwach albo imionach i nazwiskach oraz siedzibach lub miejscach prowadzonej działalności gospodarczej albo miejscach zamieszkania Wykonawców, których oferty zostały otwarte;</w:t>
      </w:r>
    </w:p>
    <w:p w14:paraId="126C1B92" w14:textId="77777777" w:rsidR="00945D97" w:rsidRPr="00DF6E9C" w:rsidRDefault="00945D97" w:rsidP="00A34F16">
      <w:pPr>
        <w:pStyle w:val="Akapitzlist"/>
        <w:numPr>
          <w:ilvl w:val="1"/>
          <w:numId w:val="5"/>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cenach zawartych w ofertach.</w:t>
      </w:r>
    </w:p>
    <w:p w14:paraId="586A5E7E"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rPr>
      </w:pPr>
      <w:r w:rsidRPr="00DF6E9C">
        <w:rPr>
          <w:rStyle w:val="Teksttreci20"/>
          <w:rFonts w:ascii="Arial" w:hAnsi="Arial" w:cs="Arial"/>
          <w:color w:val="auto"/>
          <w:sz w:val="24"/>
          <w:szCs w:val="24"/>
        </w:rPr>
        <w:t xml:space="preserve">W </w:t>
      </w:r>
      <w:r w:rsidRPr="00DF6E9C">
        <w:rPr>
          <w:rFonts w:ascii="Arial" w:hAnsi="Arial" w:cs="Arial"/>
          <w:sz w:val="24"/>
          <w:szCs w:val="24"/>
        </w:rPr>
        <w:t>przypadku</w:t>
      </w:r>
      <w:r w:rsidRPr="00DF6E9C">
        <w:rPr>
          <w:rStyle w:val="Teksttreci20"/>
          <w:rFonts w:ascii="Arial" w:hAnsi="Arial" w:cs="Arial"/>
          <w:color w:val="auto"/>
          <w:sz w:val="24"/>
          <w:szCs w:val="24"/>
        </w:rPr>
        <w:t xml:space="preserve"> wystąpienia awarii systemu teleinformatycznego, która spowoduje brak możliwości otwarcia ofert w terminie określonym przez Zamawiającego, nastąpi ono niezwłocznie po usunięciu awarii.</w:t>
      </w:r>
    </w:p>
    <w:p w14:paraId="3BC8DA61" w14:textId="3CE3C44A" w:rsidR="00BD6C19" w:rsidRPr="00EB2EDD" w:rsidRDefault="00945D97" w:rsidP="00A34F16">
      <w:pPr>
        <w:numPr>
          <w:ilvl w:val="0"/>
          <w:numId w:val="5"/>
        </w:numPr>
        <w:tabs>
          <w:tab w:val="left" w:pos="284"/>
        </w:tabs>
        <w:spacing w:after="0" w:line="360" w:lineRule="auto"/>
        <w:ind w:left="284" w:hanging="284"/>
        <w:rPr>
          <w:rStyle w:val="Teksttreci20"/>
          <w:rFonts w:ascii="Arial" w:eastAsiaTheme="minorHAnsi" w:hAnsi="Arial" w:cs="Arial"/>
          <w:color w:val="auto"/>
          <w:sz w:val="24"/>
          <w:szCs w:val="24"/>
          <w:lang w:eastAsia="en-US" w:bidi="ar-SA"/>
        </w:rPr>
      </w:pPr>
      <w:r w:rsidRPr="00DF6E9C">
        <w:rPr>
          <w:rStyle w:val="Teksttreci20"/>
          <w:rFonts w:ascii="Arial" w:hAnsi="Arial" w:cs="Arial"/>
          <w:color w:val="auto"/>
          <w:sz w:val="24"/>
          <w:szCs w:val="24"/>
        </w:rPr>
        <w:t xml:space="preserve">Zamawiający poinformuje o zmianie terminu otwarcia ofert na stronie internetowej </w:t>
      </w:r>
      <w:r w:rsidRPr="00DF6E9C">
        <w:rPr>
          <w:rFonts w:ascii="Arial" w:hAnsi="Arial" w:cs="Arial"/>
          <w:sz w:val="24"/>
          <w:szCs w:val="24"/>
        </w:rPr>
        <w:t>prowadzonego</w:t>
      </w:r>
      <w:r w:rsidRPr="00DF6E9C">
        <w:rPr>
          <w:rStyle w:val="Teksttreci20"/>
          <w:rFonts w:ascii="Arial" w:hAnsi="Arial" w:cs="Arial"/>
          <w:color w:val="auto"/>
          <w:sz w:val="24"/>
          <w:szCs w:val="24"/>
        </w:rPr>
        <w:t xml:space="preserve"> postępowania.</w:t>
      </w:r>
    </w:p>
    <w:p w14:paraId="2909797E" w14:textId="77777777" w:rsidR="00EB2EDD" w:rsidRPr="00DF6E9C" w:rsidRDefault="00EB2EDD" w:rsidP="00EB2EDD">
      <w:pPr>
        <w:tabs>
          <w:tab w:val="left" w:pos="284"/>
        </w:tabs>
        <w:spacing w:after="0" w:line="360" w:lineRule="auto"/>
        <w:ind w:left="284"/>
        <w:rPr>
          <w:rStyle w:val="Teksttreci20"/>
          <w:rFonts w:ascii="Arial" w:eastAsiaTheme="minorHAnsi" w:hAnsi="Arial" w:cs="Arial"/>
          <w:color w:val="auto"/>
          <w:sz w:val="24"/>
          <w:szCs w:val="24"/>
          <w:lang w:eastAsia="en-US" w:bidi="ar-SA"/>
        </w:rPr>
      </w:pPr>
    </w:p>
    <w:p w14:paraId="684F4EA7" w14:textId="24EFB5EA" w:rsidR="005B191D" w:rsidRPr="00DF6E9C" w:rsidRDefault="00BD6C19" w:rsidP="00DC5CBD">
      <w:pPr>
        <w:pStyle w:val="Nagwek"/>
        <w:numPr>
          <w:ilvl w:val="0"/>
          <w:numId w:val="25"/>
        </w:numPr>
        <w:spacing w:line="360" w:lineRule="auto"/>
        <w:ind w:left="142" w:hanging="578"/>
        <w:rPr>
          <w:rFonts w:ascii="Arial" w:hAnsi="Arial" w:cs="Arial"/>
          <w:b/>
          <w:bCs/>
          <w:sz w:val="24"/>
          <w:szCs w:val="24"/>
          <w:lang w:bidi="pl-PL"/>
        </w:rPr>
      </w:pPr>
      <w:bookmarkStart w:id="16" w:name="bookmark36"/>
      <w:r w:rsidRPr="00DF6E9C">
        <w:rPr>
          <w:rFonts w:ascii="Arial" w:hAnsi="Arial" w:cs="Arial"/>
          <w:b/>
          <w:bCs/>
          <w:sz w:val="24"/>
          <w:szCs w:val="24"/>
          <w:lang w:bidi="pl-PL"/>
        </w:rPr>
        <w:t>Podstawy wykluczenia</w:t>
      </w:r>
      <w:bookmarkEnd w:id="16"/>
    </w:p>
    <w:p w14:paraId="12E68755" w14:textId="6B8C357B" w:rsidR="00945D97" w:rsidRPr="00DF6E9C" w:rsidRDefault="00945D97" w:rsidP="00A34F16">
      <w:pPr>
        <w:numPr>
          <w:ilvl w:val="0"/>
          <w:numId w:val="6"/>
        </w:numPr>
        <w:tabs>
          <w:tab w:val="left" w:pos="284"/>
        </w:tabs>
        <w:spacing w:after="0" w:line="360" w:lineRule="auto"/>
        <w:rPr>
          <w:rFonts w:ascii="Arial" w:hAnsi="Arial" w:cs="Arial"/>
          <w:sz w:val="24"/>
          <w:szCs w:val="24"/>
          <w:lang w:bidi="pl-PL"/>
        </w:rPr>
      </w:pPr>
      <w:r w:rsidRPr="00DF6E9C">
        <w:rPr>
          <w:rFonts w:ascii="Arial" w:hAnsi="Arial" w:cs="Arial"/>
          <w:sz w:val="24"/>
          <w:szCs w:val="24"/>
          <w:lang w:bidi="pl-PL"/>
        </w:rPr>
        <w:t>Na podstawie art. 108 ust. 1 pzp z postępowania o udzielenie zamówienia wyklucza się,</w:t>
      </w:r>
      <w:r w:rsidR="006872B2" w:rsidRPr="00DF6E9C">
        <w:rPr>
          <w:rFonts w:ascii="Arial" w:hAnsi="Arial" w:cs="Arial"/>
          <w:sz w:val="24"/>
          <w:szCs w:val="24"/>
          <w:lang w:bidi="pl-PL"/>
        </w:rPr>
        <w:t xml:space="preserve"> </w:t>
      </w:r>
      <w:r w:rsidRPr="00DF6E9C">
        <w:rPr>
          <w:rFonts w:ascii="Arial" w:hAnsi="Arial" w:cs="Arial"/>
          <w:sz w:val="24"/>
          <w:szCs w:val="24"/>
          <w:lang w:bidi="pl-PL"/>
        </w:rPr>
        <w:t>z zastrzeżeniem art. 110 ust. 2 pzp, Wykonawcę:</w:t>
      </w:r>
    </w:p>
    <w:p w14:paraId="30E28433" w14:textId="77777777" w:rsidR="00945D97" w:rsidRPr="00DF6E9C" w:rsidRDefault="00945D97" w:rsidP="00A34F16">
      <w:pPr>
        <w:numPr>
          <w:ilvl w:val="1"/>
          <w:numId w:val="6"/>
        </w:numPr>
        <w:spacing w:after="0" w:line="360" w:lineRule="auto"/>
        <w:ind w:left="426" w:hanging="142"/>
        <w:rPr>
          <w:rFonts w:ascii="Arial" w:hAnsi="Arial" w:cs="Arial"/>
          <w:sz w:val="24"/>
          <w:szCs w:val="24"/>
          <w:lang w:bidi="pl-PL"/>
        </w:rPr>
      </w:pPr>
      <w:r w:rsidRPr="00DF6E9C">
        <w:rPr>
          <w:rFonts w:ascii="Arial" w:hAnsi="Arial" w:cs="Arial"/>
          <w:sz w:val="24"/>
          <w:szCs w:val="24"/>
          <w:lang w:bidi="pl-PL"/>
        </w:rPr>
        <w:t>Będącego osobą fizyczną, którego prawomocnie skazano za przestępstwo:</w:t>
      </w:r>
    </w:p>
    <w:p w14:paraId="51F98DC2" w14:textId="77777777" w:rsidR="003C4CD3" w:rsidRPr="00DF6E9C" w:rsidRDefault="00857C66" w:rsidP="00A34F16">
      <w:pPr>
        <w:pStyle w:val="Akapitzlist"/>
        <w:numPr>
          <w:ilvl w:val="0"/>
          <w:numId w:val="19"/>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udziału w zorganizowanej grupie przestępczej albo związku mającym na celu popełnienie przestępstwa lub przestępstwa skarbowego, o którym mowa w </w:t>
      </w:r>
      <w:hyperlink r:id="rId20" w:anchor="/document/16798683?unitId=art(258)" w:history="1">
        <w:r w:rsidRPr="00DF6E9C">
          <w:rPr>
            <w:rStyle w:val="Hipercze"/>
            <w:rFonts w:ascii="Arial" w:hAnsi="Arial" w:cs="Arial"/>
            <w:color w:val="auto"/>
            <w:sz w:val="24"/>
            <w:szCs w:val="24"/>
            <w:u w:val="none"/>
          </w:rPr>
          <w:t>art. 258</w:t>
        </w:r>
      </w:hyperlink>
      <w:r w:rsidRPr="00DF6E9C">
        <w:rPr>
          <w:rFonts w:ascii="Arial" w:hAnsi="Arial" w:cs="Arial"/>
          <w:sz w:val="24"/>
          <w:szCs w:val="24"/>
        </w:rPr>
        <w:t xml:space="preserve"> Kodeksu karnego,</w:t>
      </w:r>
    </w:p>
    <w:p w14:paraId="484DFF95" w14:textId="70E66690" w:rsidR="00857C66" w:rsidRPr="00DF6E9C" w:rsidRDefault="00857C66" w:rsidP="00A34F16">
      <w:pPr>
        <w:pStyle w:val="Akapitzlist"/>
        <w:numPr>
          <w:ilvl w:val="0"/>
          <w:numId w:val="19"/>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handlu ludźmi, o którym mowa w </w:t>
      </w:r>
      <w:hyperlink r:id="rId21" w:anchor="/document/16798683?unitId=art(189(a))" w:history="1">
        <w:r w:rsidRPr="00DF6E9C">
          <w:rPr>
            <w:rStyle w:val="Hipercze"/>
            <w:rFonts w:ascii="Arial" w:hAnsi="Arial" w:cs="Arial"/>
            <w:color w:val="auto"/>
            <w:sz w:val="24"/>
            <w:szCs w:val="24"/>
            <w:u w:val="none"/>
          </w:rPr>
          <w:t>art. 189a</w:t>
        </w:r>
      </w:hyperlink>
      <w:r w:rsidRPr="00DF6E9C">
        <w:rPr>
          <w:rFonts w:ascii="Arial" w:hAnsi="Arial" w:cs="Arial"/>
          <w:sz w:val="24"/>
          <w:szCs w:val="24"/>
        </w:rPr>
        <w:t xml:space="preserve"> Kodeksu karnego,</w:t>
      </w:r>
    </w:p>
    <w:p w14:paraId="4A1957EC" w14:textId="0033D427"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o którym mowa w </w:t>
      </w:r>
      <w:hyperlink r:id="rId22" w:anchor="/document/16798683?unitId=art(228)" w:history="1">
        <w:r w:rsidRPr="00DF6E9C">
          <w:rPr>
            <w:rStyle w:val="Hipercze"/>
            <w:rFonts w:ascii="Arial" w:hAnsi="Arial" w:cs="Arial"/>
            <w:color w:val="auto"/>
            <w:sz w:val="24"/>
            <w:szCs w:val="24"/>
            <w:u w:val="none"/>
          </w:rPr>
          <w:t>art. 228-230a</w:t>
        </w:r>
      </w:hyperlink>
      <w:r w:rsidRPr="00DF6E9C">
        <w:rPr>
          <w:rFonts w:ascii="Arial" w:hAnsi="Arial" w:cs="Arial"/>
          <w:sz w:val="24"/>
          <w:szCs w:val="24"/>
        </w:rPr>
        <w:t xml:space="preserve">, </w:t>
      </w:r>
      <w:hyperlink r:id="rId23" w:anchor="/document/17631344?unitId=art(250(a))" w:history="1">
        <w:r w:rsidRPr="00DF6E9C">
          <w:rPr>
            <w:rStyle w:val="Hipercze"/>
            <w:rFonts w:ascii="Arial" w:hAnsi="Arial" w:cs="Arial"/>
            <w:color w:val="auto"/>
            <w:sz w:val="24"/>
            <w:szCs w:val="24"/>
            <w:u w:val="none"/>
          </w:rPr>
          <w:t>art. 250a</w:t>
        </w:r>
      </w:hyperlink>
      <w:r w:rsidRPr="00DF6E9C">
        <w:rPr>
          <w:rFonts w:ascii="Arial" w:hAnsi="Arial" w:cs="Arial"/>
          <w:sz w:val="24"/>
          <w:szCs w:val="24"/>
        </w:rPr>
        <w:t xml:space="preserve"> Kodeksu karnego, w </w:t>
      </w:r>
      <w:hyperlink r:id="rId24" w:anchor="/document/17631344?unitId=art(46)" w:history="1">
        <w:r w:rsidRPr="00DF6E9C">
          <w:rPr>
            <w:rStyle w:val="Hipercze"/>
            <w:rFonts w:ascii="Arial" w:hAnsi="Arial" w:cs="Arial"/>
            <w:color w:val="auto"/>
            <w:sz w:val="24"/>
            <w:szCs w:val="24"/>
            <w:u w:val="none"/>
          </w:rPr>
          <w:t>art. 46-48</w:t>
        </w:r>
      </w:hyperlink>
      <w:r w:rsidRPr="00DF6E9C">
        <w:rPr>
          <w:rFonts w:ascii="Arial" w:hAnsi="Arial" w:cs="Arial"/>
          <w:sz w:val="24"/>
          <w:szCs w:val="24"/>
        </w:rPr>
        <w:t xml:space="preserve"> ustawy z dnia 25 czerwca 2010 r. o sporcie (Dz. U. z 2023 r. poz. 2048 oraz z 2024 r. poz. 1166) lub w </w:t>
      </w:r>
      <w:hyperlink r:id="rId25" w:anchor="/document/17712396?unitId=art(54)ust(1)" w:history="1">
        <w:r w:rsidRPr="00DF6E9C">
          <w:rPr>
            <w:rStyle w:val="Hipercze"/>
            <w:rFonts w:ascii="Arial" w:hAnsi="Arial" w:cs="Arial"/>
            <w:color w:val="auto"/>
            <w:sz w:val="24"/>
            <w:szCs w:val="24"/>
            <w:u w:val="none"/>
          </w:rPr>
          <w:t>art. 54 ust. 1-4</w:t>
        </w:r>
      </w:hyperlink>
      <w:r w:rsidRPr="00DF6E9C">
        <w:rPr>
          <w:rFonts w:ascii="Arial" w:hAnsi="Arial" w:cs="Arial"/>
          <w:sz w:val="24"/>
          <w:szCs w:val="24"/>
        </w:rPr>
        <w:t xml:space="preserve"> ustawy z dnia 12 maja 2011 r. o refundacji leków, środków spożywczych specjalnego przeznaczenia żywieniowego oraz wyrobów medycznych (Dz. U. z 2024 r. poz. 930),</w:t>
      </w:r>
    </w:p>
    <w:p w14:paraId="706F9D62" w14:textId="70F647F5"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finansowania przestępstwa o charakterze terrorystycznym, o którym mowa w </w:t>
      </w:r>
      <w:hyperlink r:id="rId26" w:anchor="/document/16798683?unitId=art(165(a))" w:history="1">
        <w:r w:rsidRPr="00DF6E9C">
          <w:rPr>
            <w:rStyle w:val="Hipercze"/>
            <w:rFonts w:ascii="Arial" w:hAnsi="Arial" w:cs="Arial"/>
            <w:color w:val="auto"/>
            <w:sz w:val="24"/>
            <w:szCs w:val="24"/>
            <w:u w:val="none"/>
          </w:rPr>
          <w:t>art. 165a</w:t>
        </w:r>
      </w:hyperlink>
      <w:r w:rsidRPr="00DF6E9C">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7" w:anchor="/document/16798683?unitId=art(299)" w:history="1">
        <w:r w:rsidRPr="00DF6E9C">
          <w:rPr>
            <w:rStyle w:val="Hipercze"/>
            <w:rFonts w:ascii="Arial" w:hAnsi="Arial" w:cs="Arial"/>
            <w:color w:val="auto"/>
            <w:sz w:val="24"/>
            <w:szCs w:val="24"/>
            <w:u w:val="none"/>
          </w:rPr>
          <w:t>art. 299</w:t>
        </w:r>
      </w:hyperlink>
      <w:r w:rsidRPr="00DF6E9C">
        <w:rPr>
          <w:rFonts w:ascii="Arial" w:hAnsi="Arial" w:cs="Arial"/>
          <w:sz w:val="24"/>
          <w:szCs w:val="24"/>
        </w:rPr>
        <w:t xml:space="preserve"> Kodeksu karnego,</w:t>
      </w:r>
    </w:p>
    <w:p w14:paraId="5D80F977" w14:textId="363E6EDF"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lastRenderedPageBreak/>
        <w:t xml:space="preserve">o charakterze terrorystycznym, o którym mowa w </w:t>
      </w:r>
      <w:hyperlink r:id="rId28" w:anchor="/document/16798683?unitId=art(115)par(20)" w:history="1">
        <w:r w:rsidRPr="00DF6E9C">
          <w:rPr>
            <w:rStyle w:val="Hipercze"/>
            <w:rFonts w:ascii="Arial" w:hAnsi="Arial" w:cs="Arial"/>
            <w:color w:val="auto"/>
            <w:sz w:val="24"/>
            <w:szCs w:val="24"/>
            <w:u w:val="none"/>
          </w:rPr>
          <w:t>art. 115 § 20</w:t>
        </w:r>
      </w:hyperlink>
      <w:r w:rsidRPr="00DF6E9C">
        <w:rPr>
          <w:rFonts w:ascii="Arial" w:hAnsi="Arial" w:cs="Arial"/>
          <w:sz w:val="24"/>
          <w:szCs w:val="24"/>
        </w:rPr>
        <w:t xml:space="preserve"> Kodeksu karnego, lub mające na celu popełnienie tego przestępstwa,</w:t>
      </w:r>
    </w:p>
    <w:p w14:paraId="70BCC4DE" w14:textId="04932680"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powierzenia wykonywania pracy małoletniemu cudzoziemcowi, o którym mowa w </w:t>
      </w:r>
      <w:hyperlink r:id="rId29" w:anchor="/document/17896506?unitId=art(9)ust(2)" w:history="1">
        <w:r w:rsidRPr="00DF6E9C">
          <w:rPr>
            <w:rStyle w:val="Hipercze"/>
            <w:rFonts w:ascii="Arial" w:hAnsi="Arial" w:cs="Arial"/>
            <w:color w:val="auto"/>
            <w:sz w:val="24"/>
            <w:szCs w:val="24"/>
            <w:u w:val="none"/>
          </w:rPr>
          <w:t>art. 9 ust. 2</w:t>
        </w:r>
      </w:hyperlink>
      <w:r w:rsidRPr="00DF6E9C">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72356099" w14:textId="5B02C8F5"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przeciwko obrotowi gospodarczemu, o których mowa w </w:t>
      </w:r>
      <w:hyperlink r:id="rId30" w:anchor="/document/16798683?unitId=art(296)" w:history="1">
        <w:r w:rsidRPr="00DF6E9C">
          <w:rPr>
            <w:rStyle w:val="Hipercze"/>
            <w:rFonts w:ascii="Arial" w:hAnsi="Arial" w:cs="Arial"/>
            <w:color w:val="auto"/>
            <w:sz w:val="24"/>
            <w:szCs w:val="24"/>
            <w:u w:val="none"/>
          </w:rPr>
          <w:t>art. 296-307</w:t>
        </w:r>
      </w:hyperlink>
      <w:r w:rsidRPr="00DF6E9C">
        <w:rPr>
          <w:rFonts w:ascii="Arial" w:hAnsi="Arial" w:cs="Arial"/>
          <w:sz w:val="24"/>
          <w:szCs w:val="24"/>
        </w:rPr>
        <w:t xml:space="preserve"> Kodeksu karnego, przestępstwo oszustwa, o którym mowa w </w:t>
      </w:r>
      <w:hyperlink r:id="rId31" w:anchor="/document/16798683?unitId=art(286)" w:history="1">
        <w:r w:rsidRPr="00DF6E9C">
          <w:rPr>
            <w:rStyle w:val="Hipercze"/>
            <w:rFonts w:ascii="Arial" w:hAnsi="Arial" w:cs="Arial"/>
            <w:color w:val="auto"/>
            <w:sz w:val="24"/>
            <w:szCs w:val="24"/>
            <w:u w:val="none"/>
          </w:rPr>
          <w:t>art. 286</w:t>
        </w:r>
      </w:hyperlink>
      <w:r w:rsidRPr="00DF6E9C">
        <w:rPr>
          <w:rFonts w:ascii="Arial" w:hAnsi="Arial" w:cs="Arial"/>
          <w:sz w:val="24"/>
          <w:szCs w:val="24"/>
        </w:rPr>
        <w:t xml:space="preserve"> Kodeksu karnego, przestępstwo przeciwko wiarygodności dokumentów, o których mowa w </w:t>
      </w:r>
      <w:hyperlink r:id="rId32" w:anchor="/document/16798683?unitId=art(270)" w:history="1">
        <w:r w:rsidRPr="00DF6E9C">
          <w:rPr>
            <w:rStyle w:val="Hipercze"/>
            <w:rFonts w:ascii="Arial" w:hAnsi="Arial" w:cs="Arial"/>
            <w:color w:val="auto"/>
            <w:sz w:val="24"/>
            <w:szCs w:val="24"/>
            <w:u w:val="none"/>
          </w:rPr>
          <w:t>art. 270-277d</w:t>
        </w:r>
      </w:hyperlink>
      <w:r w:rsidRPr="00DF6E9C">
        <w:rPr>
          <w:rFonts w:ascii="Arial" w:hAnsi="Arial" w:cs="Arial"/>
          <w:sz w:val="24"/>
          <w:szCs w:val="24"/>
        </w:rPr>
        <w:t xml:space="preserve"> Kodeksu karnego, lub przestępstwo skarbowe,</w:t>
      </w:r>
    </w:p>
    <w:p w14:paraId="7D9C2774" w14:textId="704C6D62"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0A5A14BA" w14:textId="0F868DC5" w:rsidR="00857C66" w:rsidRPr="00DF6E9C" w:rsidRDefault="00857C66" w:rsidP="00A34F16">
      <w:pPr>
        <w:pStyle w:val="text-justify"/>
        <w:shd w:val="clear" w:color="auto" w:fill="FFFFFF"/>
        <w:spacing w:before="0" w:beforeAutospacing="0" w:after="0" w:afterAutospacing="0" w:line="360" w:lineRule="auto"/>
        <w:ind w:left="284"/>
        <w:jc w:val="both"/>
        <w:rPr>
          <w:rFonts w:ascii="Arial" w:hAnsi="Arial" w:cs="Arial"/>
        </w:rPr>
      </w:pPr>
      <w:r w:rsidRPr="00DF6E9C">
        <w:rPr>
          <w:rFonts w:ascii="Arial" w:hAnsi="Arial" w:cs="Arial"/>
        </w:rPr>
        <w:t>- lub za odpowiedni czyn zabroniony określony w przepisach prawa obcego;</w:t>
      </w:r>
    </w:p>
    <w:p w14:paraId="0C61F7D0" w14:textId="177C4EA9" w:rsidR="00945D97" w:rsidRPr="00DF6E9C" w:rsidRDefault="00945D97" w:rsidP="00A34F16">
      <w:pPr>
        <w:pStyle w:val="Akapitzlist"/>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jeżeli urzędującego członka jego organu zarządzającego lub nadzorczego, wspólnika spółki w spółce jawnej lub partnerskiej albo komplementariusza w spółce komandytowej lub komandytowo-akcyjnej lub prokurenta prawomocnie skazano</w:t>
      </w:r>
      <w:r w:rsidR="00FB5AF4" w:rsidRPr="00DF6E9C">
        <w:rPr>
          <w:rFonts w:ascii="Arial" w:hAnsi="Arial" w:cs="Arial"/>
          <w:sz w:val="24"/>
          <w:szCs w:val="24"/>
          <w:lang w:bidi="pl-PL"/>
        </w:rPr>
        <w:t xml:space="preserve"> </w:t>
      </w:r>
      <w:r w:rsidRPr="00DF6E9C">
        <w:rPr>
          <w:rFonts w:ascii="Arial" w:hAnsi="Arial" w:cs="Arial"/>
          <w:sz w:val="24"/>
          <w:szCs w:val="24"/>
          <w:lang w:bidi="pl-PL"/>
        </w:rPr>
        <w:t>za przestępstwo, o którym mowa w pkt 1.1;</w:t>
      </w:r>
    </w:p>
    <w:p w14:paraId="256C99BE" w14:textId="6AE3C249"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wobec którego wydano prawomocny wyrok sądu lub ostateczną decyzję administracyjną o zaleganiu z uiszczeniem podatków, opłat lub składek</w:t>
      </w:r>
      <w:r w:rsidRPr="00DF6E9C">
        <w:rPr>
          <w:rFonts w:ascii="Arial" w:hAnsi="Arial" w:cs="Arial"/>
          <w:sz w:val="24"/>
          <w:szCs w:val="24"/>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w:t>
      </w:r>
      <w:r w:rsidR="00FB5AF4" w:rsidRPr="00DF6E9C">
        <w:rPr>
          <w:rFonts w:ascii="Arial" w:hAnsi="Arial" w:cs="Arial"/>
          <w:sz w:val="24"/>
          <w:szCs w:val="24"/>
          <w:lang w:bidi="pl-PL"/>
        </w:rPr>
        <w:t xml:space="preserve"> </w:t>
      </w:r>
      <w:r w:rsidRPr="00DF6E9C">
        <w:rPr>
          <w:rFonts w:ascii="Arial" w:hAnsi="Arial" w:cs="Arial"/>
          <w:sz w:val="24"/>
          <w:szCs w:val="24"/>
          <w:lang w:bidi="pl-PL"/>
        </w:rPr>
        <w:t>lub grzywnami lub zawarł wiążące porozumienie w sprawie spłaty tych należności;</w:t>
      </w:r>
    </w:p>
    <w:p w14:paraId="5252C3D2" w14:textId="77777777"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wobec którego prawomocnie orzeczono zakaz ubiegania się o zamówienia publiczne;</w:t>
      </w:r>
    </w:p>
    <w:p w14:paraId="4C2F392A" w14:textId="057EEBAE"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 xml:space="preserve">jeżeli </w:t>
      </w:r>
      <w:r w:rsidR="00502D99">
        <w:rPr>
          <w:rFonts w:ascii="Arial" w:hAnsi="Arial" w:cs="Arial"/>
          <w:sz w:val="24"/>
          <w:szCs w:val="24"/>
          <w:shd w:val="clear" w:color="auto" w:fill="FFFFFF"/>
        </w:rPr>
        <w:t>Z</w:t>
      </w:r>
      <w:r w:rsidR="003C4CD3" w:rsidRPr="00DF6E9C">
        <w:rPr>
          <w:rFonts w:ascii="Arial" w:hAnsi="Arial" w:cs="Arial"/>
          <w:sz w:val="24"/>
          <w:szCs w:val="24"/>
          <w:shd w:val="clear" w:color="auto" w:fill="FFFFFF"/>
        </w:rPr>
        <w:t xml:space="preserve">amawiający może stwierdzić, na podstawie wiarygodnych przesłanek, że </w:t>
      </w:r>
      <w:r w:rsidR="00FB1608">
        <w:rPr>
          <w:rFonts w:ascii="Arial" w:hAnsi="Arial" w:cs="Arial"/>
          <w:sz w:val="24"/>
          <w:szCs w:val="24"/>
          <w:shd w:val="clear" w:color="auto" w:fill="FFFFFF"/>
        </w:rPr>
        <w:t>W</w:t>
      </w:r>
      <w:r w:rsidR="003C4CD3" w:rsidRPr="00DF6E9C">
        <w:rPr>
          <w:rFonts w:ascii="Arial" w:hAnsi="Arial" w:cs="Arial"/>
          <w:sz w:val="24"/>
          <w:szCs w:val="24"/>
          <w:shd w:val="clear" w:color="auto" w:fill="FFFFFF"/>
        </w:rPr>
        <w:t xml:space="preserve">ykonawca zawarł z innymi </w:t>
      </w:r>
      <w:r w:rsidR="00FB1608">
        <w:rPr>
          <w:rFonts w:ascii="Arial" w:hAnsi="Arial" w:cs="Arial"/>
          <w:sz w:val="24"/>
          <w:szCs w:val="24"/>
          <w:shd w:val="clear" w:color="auto" w:fill="FFFFFF"/>
        </w:rPr>
        <w:t>W</w:t>
      </w:r>
      <w:r w:rsidR="003C4CD3" w:rsidRPr="00DF6E9C">
        <w:rPr>
          <w:rFonts w:ascii="Arial" w:hAnsi="Arial" w:cs="Arial"/>
          <w:sz w:val="24"/>
          <w:szCs w:val="24"/>
          <w:shd w:val="clear" w:color="auto" w:fill="FFFFFF"/>
        </w:rPr>
        <w:t xml:space="preserve">ykonawcami porozumienie mające na celu zakłócenie konkurencji, w szczególności jeżeli należąc do tej samej grupy </w:t>
      </w:r>
      <w:r w:rsidR="003C4CD3" w:rsidRPr="00DF6E9C">
        <w:rPr>
          <w:rFonts w:ascii="Arial" w:hAnsi="Arial" w:cs="Arial"/>
          <w:sz w:val="24"/>
          <w:szCs w:val="24"/>
          <w:shd w:val="clear" w:color="auto" w:fill="FFFFFF"/>
        </w:rPr>
        <w:lastRenderedPageBreak/>
        <w:t xml:space="preserve">kapitałowej w rozumieniu </w:t>
      </w:r>
      <w:hyperlink r:id="rId33" w:anchor="/document/17337528" w:history="1">
        <w:r w:rsidR="003C4CD3" w:rsidRPr="00DF6E9C">
          <w:rPr>
            <w:rFonts w:ascii="Arial" w:hAnsi="Arial" w:cs="Arial"/>
            <w:sz w:val="24"/>
            <w:szCs w:val="24"/>
            <w:shd w:val="clear" w:color="auto" w:fill="FFFFFF"/>
          </w:rPr>
          <w:t>ustawy</w:t>
        </w:r>
      </w:hyperlink>
      <w:r w:rsidR="003C4CD3" w:rsidRPr="00DF6E9C">
        <w:rPr>
          <w:rFonts w:ascii="Arial" w:hAnsi="Arial" w:cs="Arial"/>
          <w:sz w:val="24"/>
          <w:szCs w:val="24"/>
          <w:shd w:val="clear" w:color="auto" w:fill="FFFFFF"/>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B0CCFC" w14:textId="535D90F7"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jeżeli, w przypadkach, o których mowa w art. 85 ust. 1 pzp, doszło do zakłócenia konkurencji wynikającego z wcześniejszego zaangażowania tego Wykonawcy</w:t>
      </w:r>
      <w:r w:rsidR="00FB5AF4" w:rsidRPr="00DF6E9C">
        <w:rPr>
          <w:rFonts w:ascii="Arial" w:hAnsi="Arial" w:cs="Arial"/>
          <w:sz w:val="24"/>
          <w:szCs w:val="24"/>
          <w:lang w:bidi="pl-PL"/>
        </w:rPr>
        <w:t xml:space="preserve"> </w:t>
      </w:r>
      <w:r w:rsidRPr="00DF6E9C">
        <w:rPr>
          <w:rFonts w:ascii="Arial" w:hAnsi="Arial" w:cs="Arial"/>
          <w:sz w:val="24"/>
          <w:szCs w:val="24"/>
          <w:lang w:bidi="pl-PL"/>
        </w:rPr>
        <w:t>lub podmiotu, który należy z Wykonawcą do tej samej grupy kapitałowej w rozumieniu ustawy z dnia 16 lutego 2007 r. o ochronie konkurencji i konsumentów, chyba</w:t>
      </w:r>
      <w:r w:rsidR="00FB5AF4" w:rsidRPr="00DF6E9C">
        <w:rPr>
          <w:rFonts w:ascii="Arial" w:hAnsi="Arial" w:cs="Arial"/>
          <w:sz w:val="24"/>
          <w:szCs w:val="24"/>
          <w:lang w:bidi="pl-PL"/>
        </w:rPr>
        <w:t xml:space="preserve"> </w:t>
      </w:r>
      <w:r w:rsidRPr="00DF6E9C">
        <w:rPr>
          <w:rFonts w:ascii="Arial" w:hAnsi="Arial" w:cs="Arial"/>
          <w:sz w:val="24"/>
          <w:szCs w:val="24"/>
          <w:lang w:bidi="pl-PL"/>
        </w:rPr>
        <w:t>że spowodowane tym zakłócenie konkurencji może być wyeliminowane w inny sposób niż przez wykluczenie Wykonawcy z udziału w postępowaniu o udzielenie zamówienia.</w:t>
      </w:r>
    </w:p>
    <w:p w14:paraId="7BB4B962" w14:textId="0D72DDE1" w:rsidR="00945D97" w:rsidRPr="00DF6E9C" w:rsidRDefault="00945D97" w:rsidP="00A34F16">
      <w:pPr>
        <w:numPr>
          <w:ilvl w:val="0"/>
          <w:numId w:val="6"/>
        </w:numPr>
        <w:tabs>
          <w:tab w:val="left" w:pos="284"/>
        </w:tabs>
        <w:spacing w:after="0" w:line="360" w:lineRule="auto"/>
        <w:rPr>
          <w:rFonts w:ascii="Arial" w:hAnsi="Arial" w:cs="Arial"/>
          <w:sz w:val="24"/>
          <w:szCs w:val="24"/>
          <w:lang w:bidi="pl-PL"/>
        </w:rPr>
      </w:pPr>
      <w:r w:rsidRPr="00DF6E9C">
        <w:rPr>
          <w:rFonts w:ascii="Arial" w:hAnsi="Arial" w:cs="Arial"/>
          <w:sz w:val="24"/>
          <w:szCs w:val="24"/>
        </w:rPr>
        <w:t xml:space="preserve">Na podstawie art. 7 ust. 1 ustawy z dnia 13 kwietnia 2022 roku o szczególnych rozwiązaniach w zakresie przeciwdziałania wspieraniu agresji na Ukrainę oraz służących ochronie bezpieczeństwa narodowego </w:t>
      </w:r>
      <w:r w:rsidR="001D1193" w:rsidRPr="00DF6E9C">
        <w:rPr>
          <w:rFonts w:ascii="Arial" w:hAnsi="Arial" w:cs="Arial"/>
          <w:sz w:val="24"/>
          <w:szCs w:val="24"/>
          <w:shd w:val="clear" w:color="auto" w:fill="FFFFFF"/>
        </w:rPr>
        <w:t>(t.j. Dz. U. z 2025 r. poz. 514)</w:t>
      </w:r>
      <w:r w:rsidRPr="00DF6E9C">
        <w:rPr>
          <w:rFonts w:ascii="Arial" w:hAnsi="Arial" w:cs="Arial"/>
          <w:sz w:val="24"/>
          <w:szCs w:val="24"/>
        </w:rPr>
        <w:t xml:space="preserve"> z postępowania o udzielenie zamówienia wyklucza się: </w:t>
      </w:r>
    </w:p>
    <w:p w14:paraId="5F38DCA3" w14:textId="1374C730" w:rsidR="00945D97" w:rsidRPr="00DF6E9C" w:rsidRDefault="00945D97" w:rsidP="00A34F16">
      <w:pPr>
        <w:pStyle w:val="Akapitzlist"/>
        <w:numPr>
          <w:ilvl w:val="1"/>
          <w:numId w:val="6"/>
        </w:numPr>
        <w:tabs>
          <w:tab w:val="left" w:pos="284"/>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 xml:space="preserve"> </w:t>
      </w:r>
      <w:r w:rsidRPr="00DF6E9C">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237532C2" w14:textId="615BF524" w:rsidR="00945D97" w:rsidRPr="00DF6E9C" w:rsidRDefault="00945D97" w:rsidP="00A34F16">
      <w:pPr>
        <w:pStyle w:val="Akapitzlist"/>
        <w:numPr>
          <w:ilvl w:val="1"/>
          <w:numId w:val="6"/>
        </w:numPr>
        <w:tabs>
          <w:tab w:val="left" w:pos="284"/>
        </w:tabs>
        <w:spacing w:after="0" w:line="360" w:lineRule="auto"/>
        <w:ind w:hanging="436"/>
        <w:rPr>
          <w:rFonts w:ascii="Arial" w:hAnsi="Arial" w:cs="Arial"/>
          <w:sz w:val="24"/>
          <w:szCs w:val="24"/>
          <w:lang w:bidi="pl-PL"/>
        </w:rPr>
      </w:pPr>
      <w:r w:rsidRPr="00DF6E9C">
        <w:rPr>
          <w:rFonts w:ascii="Arial" w:hAnsi="Arial" w:cs="Arial"/>
          <w:sz w:val="24"/>
          <w:szCs w:val="24"/>
        </w:rPr>
        <w:t>Wykonawcę, którego beneficjentem rzeczywistym w rozumieniu ustawy z dnia 1 marca 2018 r. o przeciwdziałaniu praniu pieniędzy oraz finansowaniu terroryzmu</w:t>
      </w:r>
      <w:r w:rsidR="00FB5AF4" w:rsidRPr="00DF6E9C">
        <w:rPr>
          <w:rFonts w:ascii="Arial" w:hAnsi="Arial" w:cs="Arial"/>
          <w:sz w:val="24"/>
          <w:szCs w:val="24"/>
        </w:rPr>
        <w:t xml:space="preserve"> </w:t>
      </w:r>
      <w:r w:rsidR="001D1193" w:rsidRPr="00DF6E9C">
        <w:rPr>
          <w:rFonts w:ascii="Arial" w:hAnsi="Arial" w:cs="Arial"/>
          <w:sz w:val="24"/>
          <w:szCs w:val="24"/>
        </w:rPr>
        <w:t>(</w:t>
      </w:r>
      <w:r w:rsidR="00DE6994" w:rsidRPr="00DF6E9C">
        <w:rPr>
          <w:rFonts w:ascii="Arial" w:hAnsi="Arial" w:cs="Arial"/>
          <w:sz w:val="24"/>
          <w:szCs w:val="24"/>
          <w:shd w:val="clear" w:color="auto" w:fill="FFFFFF"/>
        </w:rPr>
        <w:t xml:space="preserve">t.j. Dz. U. z 2025 r. poz. 644) </w:t>
      </w:r>
      <w:r w:rsidRPr="00DF6E9C">
        <w:rPr>
          <w:rFonts w:ascii="Arial" w:hAnsi="Arial" w:cs="Arial"/>
          <w:sz w:val="24"/>
          <w:szCs w:val="24"/>
        </w:rPr>
        <w:t>jest osoba wymieniona w wykazach określonych</w:t>
      </w:r>
      <w:r w:rsidR="00FB5AF4" w:rsidRPr="00DF6E9C">
        <w:rPr>
          <w:rFonts w:ascii="Arial" w:hAnsi="Arial" w:cs="Arial"/>
          <w:sz w:val="24"/>
          <w:szCs w:val="24"/>
        </w:rPr>
        <w:t xml:space="preserve"> </w:t>
      </w:r>
      <w:r w:rsidRPr="00DF6E9C">
        <w:rPr>
          <w:rFonts w:ascii="Arial" w:hAnsi="Arial" w:cs="Arial"/>
          <w:sz w:val="24"/>
          <w:szCs w:val="24"/>
        </w:rPr>
        <w:t>w rozporządzeniu 765/2006 i rozporządzeniu 269/2014 albo wpisana na listę lub będąca takim beneficjentem rzeczywistym od dnia 24 lutego 2022 r., o ile została wpisana na listę na podstawie decyzji w sprawie wpisu na listę rozstrzygającej</w:t>
      </w:r>
      <w:r w:rsidR="00FB5AF4" w:rsidRPr="00DF6E9C">
        <w:rPr>
          <w:rFonts w:ascii="Arial" w:hAnsi="Arial" w:cs="Arial"/>
          <w:sz w:val="24"/>
          <w:szCs w:val="24"/>
        </w:rPr>
        <w:t xml:space="preserve"> </w:t>
      </w:r>
      <w:r w:rsidRPr="00DF6E9C">
        <w:rPr>
          <w:rFonts w:ascii="Arial" w:hAnsi="Arial" w:cs="Arial"/>
          <w:sz w:val="24"/>
          <w:szCs w:val="24"/>
        </w:rPr>
        <w:t xml:space="preserve">o zastosowaniu środka, o którym mowa w art. 1 pkt 3 ustawy z dnia 13 kwietnia 2022 roku o szczególnych rozwiązaniach w zakresie przeciwdziałania wspieraniu agresji </w:t>
      </w:r>
      <w:r w:rsidR="00FB5AF4" w:rsidRPr="00DF6E9C">
        <w:rPr>
          <w:rFonts w:ascii="Arial" w:hAnsi="Arial" w:cs="Arial"/>
          <w:sz w:val="24"/>
          <w:szCs w:val="24"/>
        </w:rPr>
        <w:t xml:space="preserve"> </w:t>
      </w:r>
      <w:r w:rsidRPr="00DF6E9C">
        <w:rPr>
          <w:rFonts w:ascii="Arial" w:hAnsi="Arial" w:cs="Arial"/>
          <w:sz w:val="24"/>
          <w:szCs w:val="24"/>
        </w:rPr>
        <w:t xml:space="preserve">na Ukrainę oraz służących ochronie bezpieczeństwa narodowego; </w:t>
      </w:r>
    </w:p>
    <w:p w14:paraId="6228F246" w14:textId="38D3B45D" w:rsidR="00945D97" w:rsidRPr="00DF6E9C" w:rsidRDefault="00945D97" w:rsidP="00A34F16">
      <w:pPr>
        <w:pStyle w:val="Akapitzlist"/>
        <w:numPr>
          <w:ilvl w:val="1"/>
          <w:numId w:val="6"/>
        </w:numPr>
        <w:tabs>
          <w:tab w:val="left" w:pos="284"/>
        </w:tabs>
        <w:spacing w:after="0" w:line="360" w:lineRule="auto"/>
        <w:ind w:hanging="436"/>
        <w:rPr>
          <w:rFonts w:ascii="Arial" w:hAnsi="Arial" w:cs="Arial"/>
          <w:sz w:val="24"/>
          <w:szCs w:val="24"/>
          <w:lang w:bidi="pl-PL"/>
        </w:rPr>
      </w:pPr>
      <w:r w:rsidRPr="00DF6E9C">
        <w:rPr>
          <w:rFonts w:ascii="Arial" w:hAnsi="Arial" w:cs="Arial"/>
          <w:sz w:val="24"/>
          <w:szCs w:val="24"/>
        </w:rPr>
        <w:t>Wykonawcę, którego jednostką dominującą w rozumieniu art. 3 ust. 1 pkt 37 ustawy</w:t>
      </w:r>
      <w:r w:rsidR="00FB5AF4" w:rsidRPr="00DF6E9C">
        <w:rPr>
          <w:rFonts w:ascii="Arial" w:hAnsi="Arial" w:cs="Arial"/>
          <w:sz w:val="24"/>
          <w:szCs w:val="24"/>
        </w:rPr>
        <w:t xml:space="preserve"> </w:t>
      </w:r>
      <w:r w:rsidRPr="00DF6E9C">
        <w:rPr>
          <w:rFonts w:ascii="Arial" w:hAnsi="Arial" w:cs="Arial"/>
          <w:sz w:val="24"/>
          <w:szCs w:val="24"/>
        </w:rPr>
        <w:t>z dnia 29 września 1994 r. o rachunkowości</w:t>
      </w:r>
      <w:r w:rsidR="001D1193" w:rsidRPr="00DF6E9C">
        <w:rPr>
          <w:rFonts w:ascii="Arial" w:hAnsi="Arial" w:cs="Arial"/>
          <w:sz w:val="24"/>
          <w:szCs w:val="24"/>
          <w:shd w:val="clear" w:color="auto" w:fill="FFFFFF"/>
        </w:rPr>
        <w:t xml:space="preserve"> (Dz. U. z 2023 r</w:t>
      </w:r>
      <w:r w:rsidR="00DE6994" w:rsidRPr="00DF6E9C">
        <w:rPr>
          <w:rFonts w:ascii="Arial" w:hAnsi="Arial" w:cs="Arial"/>
          <w:sz w:val="24"/>
          <w:szCs w:val="24"/>
          <w:shd w:val="clear" w:color="auto" w:fill="FFFFFF"/>
        </w:rPr>
        <w:t xml:space="preserve"> z późn. </w:t>
      </w:r>
      <w:r w:rsidR="00DE6994" w:rsidRPr="00DF6E9C">
        <w:rPr>
          <w:rFonts w:ascii="Arial" w:hAnsi="Arial" w:cs="Arial"/>
          <w:sz w:val="24"/>
          <w:szCs w:val="24"/>
          <w:shd w:val="clear" w:color="auto" w:fill="FFFFFF"/>
        </w:rPr>
        <w:lastRenderedPageBreak/>
        <w:t>zm.)</w:t>
      </w:r>
      <w:r w:rsidRPr="00DF6E9C">
        <w:rPr>
          <w:rFonts w:ascii="Arial" w:hAnsi="Arial" w:cs="Arial"/>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w:t>
      </w:r>
    </w:p>
    <w:p w14:paraId="0C57984C" w14:textId="332141CF" w:rsidR="00F712B8" w:rsidRDefault="00945D97" w:rsidP="00514E00">
      <w:pPr>
        <w:numPr>
          <w:ilvl w:val="0"/>
          <w:numId w:val="6"/>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zostać wykluczony przez Zamawiającego na każdym etapie postępowania o udzielenie zamówienia.</w:t>
      </w:r>
    </w:p>
    <w:p w14:paraId="2977459B" w14:textId="77777777" w:rsidR="00EB2EDD" w:rsidRPr="00DF6E9C" w:rsidRDefault="00EB2EDD" w:rsidP="00EB2EDD">
      <w:pPr>
        <w:tabs>
          <w:tab w:val="left" w:pos="284"/>
        </w:tabs>
        <w:spacing w:after="0" w:line="360" w:lineRule="auto"/>
        <w:ind w:left="284"/>
        <w:rPr>
          <w:rFonts w:ascii="Arial" w:hAnsi="Arial" w:cs="Arial"/>
          <w:sz w:val="24"/>
          <w:szCs w:val="24"/>
          <w:lang w:bidi="pl-PL"/>
        </w:rPr>
      </w:pPr>
    </w:p>
    <w:p w14:paraId="1D4284E8" w14:textId="1757B308" w:rsidR="00C811BF" w:rsidRPr="00DF6E9C" w:rsidRDefault="0043633E" w:rsidP="00310B31">
      <w:pPr>
        <w:pStyle w:val="Nagwek"/>
        <w:spacing w:line="360" w:lineRule="auto"/>
        <w:ind w:hanging="424"/>
        <w:rPr>
          <w:rFonts w:ascii="Arial" w:hAnsi="Arial" w:cs="Arial"/>
          <w:b/>
          <w:bCs/>
          <w:sz w:val="24"/>
          <w:szCs w:val="24"/>
          <w:lang w:bidi="pl-PL"/>
        </w:rPr>
      </w:pPr>
      <w:r w:rsidRPr="00DF6E9C">
        <w:rPr>
          <w:rFonts w:ascii="Arial" w:hAnsi="Arial" w:cs="Arial"/>
          <w:b/>
          <w:bCs/>
          <w:sz w:val="24"/>
          <w:szCs w:val="24"/>
          <w:lang w:bidi="pl-PL"/>
        </w:rPr>
        <w:t xml:space="preserve">XVI. </w:t>
      </w:r>
      <w:r w:rsidR="00865A43" w:rsidRPr="00310B31">
        <w:rPr>
          <w:rFonts w:ascii="Arial" w:hAnsi="Arial" w:cs="Arial"/>
          <w:b/>
          <w:bCs/>
          <w:sz w:val="24"/>
          <w:szCs w:val="24"/>
          <w:lang w:bidi="pl-PL"/>
        </w:rPr>
        <w:t>Informacja o warunkach udziału w postępowaniu</w:t>
      </w:r>
      <w:r w:rsidR="00310B31" w:rsidRPr="00310B31">
        <w:rPr>
          <w:rFonts w:ascii="Arial" w:hAnsi="Arial" w:cs="Arial"/>
          <w:b/>
          <w:bCs/>
          <w:sz w:val="24"/>
          <w:szCs w:val="24"/>
        </w:rPr>
        <w:t xml:space="preserve"> oraz zasady polegania na zasobach innych podmiotów (podmiotów trzecich) w celu  wykazania spełniania warunku udziału w postępowaniu</w:t>
      </w:r>
    </w:p>
    <w:p w14:paraId="2F3637DD" w14:textId="77777777" w:rsidR="00310B31" w:rsidRPr="00310B31" w:rsidRDefault="007C7FBB" w:rsidP="00310B31">
      <w:pPr>
        <w:tabs>
          <w:tab w:val="left" w:pos="284"/>
        </w:tabs>
        <w:spacing w:after="0" w:line="360" w:lineRule="auto"/>
        <w:rPr>
          <w:rFonts w:ascii="Arial" w:hAnsi="Arial" w:cs="Arial"/>
          <w:sz w:val="24"/>
          <w:szCs w:val="24"/>
          <w:lang w:bidi="pl-PL"/>
        </w:rPr>
      </w:pPr>
      <w:r w:rsidRPr="00310B31">
        <w:rPr>
          <w:rFonts w:ascii="Arial" w:hAnsi="Arial" w:cs="Arial"/>
          <w:sz w:val="24"/>
          <w:szCs w:val="24"/>
          <w:lang w:bidi="pl-PL"/>
        </w:rPr>
        <w:t>Zamawiający nie określa warunków udziału w niniejszym postępowaniu</w:t>
      </w:r>
      <w:r w:rsidR="00310B31" w:rsidRPr="00310B31">
        <w:rPr>
          <w:rFonts w:ascii="Arial" w:hAnsi="Arial" w:cs="Arial"/>
          <w:sz w:val="24"/>
          <w:szCs w:val="24"/>
          <w:lang w:bidi="pl-PL"/>
        </w:rPr>
        <w:t>.</w:t>
      </w:r>
    </w:p>
    <w:p w14:paraId="367FFE8D" w14:textId="3C96EBE6" w:rsidR="007C7FBB" w:rsidRPr="00310B31" w:rsidRDefault="00310B31" w:rsidP="00310B31">
      <w:pPr>
        <w:tabs>
          <w:tab w:val="left" w:pos="284"/>
        </w:tabs>
        <w:spacing w:after="0" w:line="360" w:lineRule="auto"/>
        <w:rPr>
          <w:rFonts w:ascii="Arial" w:hAnsi="Arial" w:cs="Arial"/>
          <w:sz w:val="24"/>
          <w:szCs w:val="24"/>
          <w:lang w:bidi="pl-PL"/>
        </w:rPr>
      </w:pPr>
      <w:r w:rsidRPr="00310B31">
        <w:rPr>
          <w:rFonts w:ascii="Arial" w:hAnsi="Arial" w:cs="Arial"/>
          <w:sz w:val="24"/>
          <w:szCs w:val="24"/>
          <w:lang w:bidi="pl-PL"/>
        </w:rPr>
        <w:t>W związku z brakiem warunków udziału w postępowaniu dotyczących zdolności technicznych lub zawodowych lub sytuacji</w:t>
      </w:r>
      <w:r w:rsidR="007C7FBB" w:rsidRPr="00310B31">
        <w:rPr>
          <w:rFonts w:ascii="Arial" w:hAnsi="Arial" w:cs="Arial"/>
          <w:sz w:val="24"/>
          <w:szCs w:val="24"/>
          <w:lang w:bidi="pl-PL"/>
        </w:rPr>
        <w:t xml:space="preserve"> </w:t>
      </w:r>
      <w:r w:rsidRPr="00310B31">
        <w:rPr>
          <w:rFonts w:ascii="Arial" w:hAnsi="Arial" w:cs="Arial"/>
          <w:sz w:val="24"/>
          <w:szCs w:val="24"/>
          <w:lang w:bidi="pl-PL"/>
        </w:rPr>
        <w:t xml:space="preserve">finansowej lub ekonomicznej w przedmiotowym postępowaniu </w:t>
      </w:r>
      <w:r>
        <w:rPr>
          <w:rFonts w:ascii="Arial" w:hAnsi="Arial" w:cs="Arial"/>
          <w:sz w:val="24"/>
          <w:szCs w:val="24"/>
          <w:lang w:bidi="pl-PL"/>
        </w:rPr>
        <w:t>art.</w:t>
      </w:r>
      <w:r w:rsidRPr="00310B31">
        <w:rPr>
          <w:rFonts w:ascii="Arial" w:hAnsi="Arial" w:cs="Arial"/>
          <w:sz w:val="24"/>
          <w:szCs w:val="24"/>
          <w:lang w:bidi="pl-PL"/>
        </w:rPr>
        <w:t xml:space="preserve"> 118 ustawy </w:t>
      </w:r>
      <w:r w:rsidR="009D6C3B">
        <w:rPr>
          <w:rFonts w:ascii="Arial" w:hAnsi="Arial" w:cs="Arial"/>
          <w:sz w:val="24"/>
          <w:szCs w:val="24"/>
          <w:lang w:bidi="pl-PL"/>
        </w:rPr>
        <w:t>p</w:t>
      </w:r>
      <w:r w:rsidRPr="00310B31">
        <w:rPr>
          <w:rFonts w:ascii="Arial" w:hAnsi="Arial" w:cs="Arial"/>
          <w:sz w:val="24"/>
          <w:szCs w:val="24"/>
          <w:lang w:bidi="pl-PL"/>
        </w:rPr>
        <w:t>zp nie ma zastosowania.</w:t>
      </w:r>
    </w:p>
    <w:p w14:paraId="40133BD3" w14:textId="69B63CAE" w:rsidR="005B191D" w:rsidRPr="00310B31" w:rsidRDefault="005B191D" w:rsidP="00310B31">
      <w:pPr>
        <w:tabs>
          <w:tab w:val="left" w:pos="709"/>
        </w:tabs>
        <w:spacing w:after="0" w:line="360" w:lineRule="auto"/>
        <w:rPr>
          <w:rFonts w:ascii="Arial" w:hAnsi="Arial" w:cs="Arial"/>
          <w:sz w:val="24"/>
          <w:szCs w:val="24"/>
        </w:rPr>
      </w:pPr>
    </w:p>
    <w:p w14:paraId="6075B946" w14:textId="3DD4C338" w:rsidR="00C811BF" w:rsidRPr="00DF6E9C" w:rsidRDefault="00F85065" w:rsidP="00310B31">
      <w:pPr>
        <w:pStyle w:val="Nagwek"/>
        <w:numPr>
          <w:ilvl w:val="0"/>
          <w:numId w:val="25"/>
        </w:numPr>
        <w:spacing w:line="360" w:lineRule="auto"/>
        <w:ind w:left="142" w:hanging="568"/>
        <w:rPr>
          <w:rFonts w:ascii="Arial" w:hAnsi="Arial" w:cs="Arial"/>
          <w:b/>
          <w:bCs/>
          <w:sz w:val="24"/>
          <w:szCs w:val="24"/>
          <w:lang w:bidi="pl-PL"/>
        </w:rPr>
      </w:pPr>
      <w:r w:rsidRPr="00DF6E9C">
        <w:rPr>
          <w:rFonts w:ascii="Arial" w:hAnsi="Arial" w:cs="Arial"/>
          <w:b/>
          <w:bCs/>
          <w:sz w:val="24"/>
          <w:szCs w:val="24"/>
          <w:lang w:bidi="pl-PL"/>
        </w:rPr>
        <w:t>Informacja o podmiotowych środkach dowodowych</w:t>
      </w:r>
    </w:p>
    <w:p w14:paraId="288518E7" w14:textId="5367B664" w:rsidR="00C86945" w:rsidRPr="008B3D15" w:rsidRDefault="00A01B92" w:rsidP="00A01B92">
      <w:pPr>
        <w:tabs>
          <w:tab w:val="left" w:pos="284"/>
        </w:tabs>
        <w:spacing w:after="0" w:line="360" w:lineRule="auto"/>
        <w:rPr>
          <w:rFonts w:ascii="Arial" w:hAnsi="Arial" w:cs="Arial"/>
          <w:sz w:val="24"/>
          <w:szCs w:val="24"/>
          <w:lang w:bidi="pl-PL"/>
        </w:rPr>
      </w:pPr>
      <w:r w:rsidRPr="008B3D15">
        <w:rPr>
          <w:rFonts w:ascii="Arial" w:hAnsi="Arial" w:cs="Arial"/>
          <w:sz w:val="24"/>
          <w:szCs w:val="24"/>
          <w:lang w:bidi="pl-PL"/>
        </w:rPr>
        <w:t>Zamawiający nie żąda podmiotowych środków dowodowych.</w:t>
      </w:r>
    </w:p>
    <w:p w14:paraId="054B01CD" w14:textId="77777777" w:rsidR="00B750D1" w:rsidRPr="00DF6E9C" w:rsidRDefault="00B750D1" w:rsidP="005D545A">
      <w:pPr>
        <w:pStyle w:val="Nagwek"/>
        <w:spacing w:line="360" w:lineRule="auto"/>
        <w:rPr>
          <w:rFonts w:ascii="Arial" w:hAnsi="Arial" w:cs="Arial"/>
          <w:b/>
          <w:bCs/>
          <w:sz w:val="24"/>
          <w:szCs w:val="24"/>
        </w:rPr>
      </w:pPr>
    </w:p>
    <w:p w14:paraId="1125735B" w14:textId="02C57830" w:rsidR="00F30116" w:rsidRPr="00DF6E9C" w:rsidRDefault="00F85065" w:rsidP="00A01B92">
      <w:pPr>
        <w:pStyle w:val="Nagwek"/>
        <w:numPr>
          <w:ilvl w:val="0"/>
          <w:numId w:val="25"/>
        </w:numPr>
        <w:spacing w:line="360" w:lineRule="auto"/>
        <w:ind w:left="0" w:hanging="567"/>
        <w:rPr>
          <w:rFonts w:ascii="Arial" w:hAnsi="Arial" w:cs="Arial"/>
          <w:b/>
          <w:bCs/>
          <w:sz w:val="24"/>
          <w:szCs w:val="24"/>
          <w:lang w:bidi="pl-PL"/>
        </w:rPr>
      </w:pPr>
      <w:bookmarkStart w:id="17" w:name="bookmark37"/>
      <w:r w:rsidRPr="00DF6E9C">
        <w:rPr>
          <w:rFonts w:ascii="Arial" w:hAnsi="Arial" w:cs="Arial"/>
          <w:b/>
          <w:bCs/>
          <w:sz w:val="24"/>
          <w:szCs w:val="24"/>
          <w:lang w:bidi="pl-PL"/>
        </w:rPr>
        <w:t>Sposób obliczenia ceny</w:t>
      </w:r>
      <w:bookmarkStart w:id="18" w:name="bookmark38"/>
      <w:bookmarkEnd w:id="17"/>
    </w:p>
    <w:p w14:paraId="3CADEC4D" w14:textId="77777777" w:rsidR="00F30116" w:rsidRPr="00DF6E9C" w:rsidRDefault="00C86945" w:rsidP="006F3252">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shd w:val="clear" w:color="auto" w:fill="FFFFFF"/>
        </w:rPr>
        <w:t>Wykonawca</w:t>
      </w:r>
      <w:r w:rsidRPr="00DF6E9C">
        <w:rPr>
          <w:rFonts w:ascii="Arial" w:hAnsi="Arial" w:cs="Arial"/>
          <w:sz w:val="24"/>
          <w:szCs w:val="24"/>
        </w:rPr>
        <w:t xml:space="preserve"> określa cenę realizacji zamówienia poprzez wskazanie w Formularzu ofertowym sporządzonym wg wzoru stanowiącego Załącznik nr 2 do SWZ łącznej ceny ofertowej brutto za realizację przedmiotu zamówienia.</w:t>
      </w:r>
    </w:p>
    <w:p w14:paraId="76987165" w14:textId="7F7D9139" w:rsidR="00F30116" w:rsidRPr="00DF6E9C" w:rsidRDefault="00C86945" w:rsidP="005D545A">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Łączna cena ofertowa brutto musi uwzględniać wszystkie koszty związane z realizacją przedmiotu zamówienia, w tym koszty dostawy do </w:t>
      </w:r>
      <w:r w:rsidR="005E307C" w:rsidRPr="00DF6E9C">
        <w:rPr>
          <w:rFonts w:ascii="Arial" w:hAnsi="Arial" w:cs="Arial"/>
          <w:sz w:val="24"/>
          <w:szCs w:val="24"/>
        </w:rPr>
        <w:t>miejsca wskazanego przez Z</w:t>
      </w:r>
      <w:r w:rsidRPr="00DF6E9C">
        <w:rPr>
          <w:rFonts w:ascii="Arial" w:hAnsi="Arial" w:cs="Arial"/>
          <w:sz w:val="24"/>
          <w:szCs w:val="24"/>
        </w:rPr>
        <w:t>amawiającego.</w:t>
      </w:r>
    </w:p>
    <w:p w14:paraId="7E2D15B7" w14:textId="738CAB67" w:rsidR="00C86945" w:rsidRPr="00DF6E9C" w:rsidRDefault="00C86945" w:rsidP="005D545A">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shd w:val="clear" w:color="auto" w:fill="FFFFFF"/>
        </w:rPr>
        <w:t>Ceny</w:t>
      </w:r>
      <w:r w:rsidRPr="00DF6E9C">
        <w:rPr>
          <w:rFonts w:ascii="Arial" w:hAnsi="Arial" w:cs="Arial"/>
          <w:sz w:val="24"/>
          <w:szCs w:val="24"/>
        </w:rPr>
        <w:t xml:space="preserve"> muszą być: podane i wyliczone w zaokrągleniu do dwóch miejsc po przecinku (zasada zaokrąglenia – poniżej 5 należy końcówkę pominąć, powyżej i równe 5 należy zaokrąglić w górę).</w:t>
      </w:r>
    </w:p>
    <w:p w14:paraId="22A6FD33"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Cena</w:t>
      </w:r>
      <w:r w:rsidRPr="00DF6E9C">
        <w:rPr>
          <w:rFonts w:ascii="Arial" w:hAnsi="Arial" w:cs="Arial"/>
          <w:sz w:val="24"/>
          <w:szCs w:val="24"/>
        </w:rPr>
        <w:t xml:space="preserve"> oferty winna być wyrażona w złotych polskich (PLN).</w:t>
      </w:r>
    </w:p>
    <w:p w14:paraId="7B4C60C5"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Cena</w:t>
      </w:r>
      <w:r w:rsidRPr="00DF6E9C">
        <w:rPr>
          <w:rFonts w:ascii="Arial" w:hAnsi="Arial" w:cs="Arial"/>
          <w:sz w:val="24"/>
          <w:szCs w:val="24"/>
        </w:rPr>
        <w:t xml:space="preserve"> za wykonanie zamówienia jest ceną ryczałtową. </w:t>
      </w:r>
    </w:p>
    <w:p w14:paraId="3C295E34" w14:textId="6EF88A47" w:rsidR="00C86945" w:rsidRPr="008B3D15"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lastRenderedPageBreak/>
        <w:t>Zamawiający</w:t>
      </w:r>
      <w:r w:rsidRPr="00DF6E9C">
        <w:rPr>
          <w:rFonts w:ascii="Arial" w:hAnsi="Arial" w:cs="Arial"/>
          <w:sz w:val="24"/>
          <w:szCs w:val="24"/>
        </w:rPr>
        <w:t xml:space="preserve"> wymaga podania ceny bez podatku VAT (netto), stawki i kwoty podatku VAT oraz ceny z podatkiem VAT (brutto) – za całość zamówienia (cena ryczałtowa). Stawka podatku VAT </w:t>
      </w:r>
      <w:r w:rsidRPr="008B3D15">
        <w:rPr>
          <w:rFonts w:ascii="Arial" w:hAnsi="Arial" w:cs="Arial"/>
          <w:sz w:val="24"/>
          <w:szCs w:val="24"/>
        </w:rPr>
        <w:t xml:space="preserve">dla przedmiotowego </w:t>
      </w:r>
      <w:r w:rsidRPr="008B3D15">
        <w:rPr>
          <w:rFonts w:ascii="Arial" w:hAnsi="Arial" w:cs="Arial"/>
          <w:b/>
          <w:bCs/>
          <w:sz w:val="24"/>
          <w:szCs w:val="24"/>
        </w:rPr>
        <w:t>zamówienia wynosi 23%</w:t>
      </w:r>
      <w:r w:rsidRPr="008B3D15">
        <w:rPr>
          <w:rFonts w:ascii="Arial" w:hAnsi="Arial" w:cs="Arial"/>
          <w:sz w:val="24"/>
          <w:szCs w:val="24"/>
        </w:rPr>
        <w:t>.</w:t>
      </w:r>
      <w:r w:rsidR="005978E3" w:rsidRPr="008B3D15">
        <w:rPr>
          <w:rFonts w:ascii="Arial" w:hAnsi="Arial" w:cs="Arial"/>
          <w:sz w:val="24"/>
          <w:szCs w:val="24"/>
        </w:rPr>
        <w:t xml:space="preserve"> </w:t>
      </w:r>
    </w:p>
    <w:p w14:paraId="1A0FB574" w14:textId="77777777" w:rsidR="00C86945" w:rsidRPr="00DF6E9C" w:rsidRDefault="00C86945" w:rsidP="00A34F16">
      <w:pPr>
        <w:tabs>
          <w:tab w:val="left" w:pos="284"/>
        </w:tabs>
        <w:spacing w:after="0" w:line="360" w:lineRule="auto"/>
        <w:ind w:left="284"/>
        <w:rPr>
          <w:rFonts w:ascii="Arial" w:hAnsi="Arial" w:cs="Arial"/>
          <w:sz w:val="24"/>
          <w:szCs w:val="24"/>
        </w:rPr>
      </w:pPr>
      <w:r w:rsidRPr="00DF6E9C">
        <w:rPr>
          <w:rFonts w:ascii="Arial" w:hAnsi="Arial" w:cs="Arial"/>
          <w:sz w:val="24"/>
          <w:szCs w:val="24"/>
        </w:rPr>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p>
    <w:p w14:paraId="67B0DE55"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Jeżeli</w:t>
      </w:r>
      <w:r w:rsidRPr="00DF6E9C">
        <w:rPr>
          <w:rFonts w:ascii="Arial" w:hAnsi="Arial" w:cs="Arial"/>
          <w:sz w:val="24"/>
          <w:szCs w:val="24"/>
          <w:lang w:bidi="pl-PL"/>
        </w:rPr>
        <w:t xml:space="preserve">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074E4FC1"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Style w:val="Teksttreci20"/>
          <w:rFonts w:ascii="Arial" w:hAnsi="Arial" w:cs="Arial"/>
          <w:color w:val="auto"/>
          <w:sz w:val="24"/>
          <w:szCs w:val="24"/>
        </w:rPr>
        <w:t xml:space="preserve">W </w:t>
      </w:r>
      <w:r w:rsidRPr="00DF6E9C">
        <w:rPr>
          <w:rFonts w:ascii="Arial" w:hAnsi="Arial" w:cs="Arial"/>
          <w:sz w:val="24"/>
          <w:szCs w:val="24"/>
          <w:shd w:val="clear" w:color="auto" w:fill="FFFFFF"/>
        </w:rPr>
        <w:t>ofercie</w:t>
      </w:r>
      <w:r w:rsidRPr="00DF6E9C">
        <w:rPr>
          <w:rStyle w:val="Teksttreci20"/>
          <w:rFonts w:ascii="Arial" w:hAnsi="Arial" w:cs="Arial"/>
          <w:color w:val="auto"/>
          <w:sz w:val="24"/>
          <w:szCs w:val="24"/>
        </w:rPr>
        <w:t>, o której mowa w ust. 7, Wykonawca ma obowiązek:</w:t>
      </w:r>
    </w:p>
    <w:p w14:paraId="62564FAA"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Fonts w:ascii="Arial" w:hAnsi="Arial" w:cs="Arial"/>
          <w:sz w:val="24"/>
          <w:szCs w:val="24"/>
        </w:rPr>
        <w:t>poinformowania</w:t>
      </w:r>
      <w:r w:rsidRPr="00DF6E9C">
        <w:rPr>
          <w:rStyle w:val="Teksttreci20"/>
          <w:rFonts w:ascii="Arial" w:hAnsi="Arial" w:cs="Arial"/>
          <w:color w:val="auto"/>
          <w:sz w:val="24"/>
          <w:szCs w:val="24"/>
        </w:rPr>
        <w:t xml:space="preserve"> Zamawiającego, że wybór jego oferty będzie prowadził do powstania u Zamawiającego obowiązku podatkowego;</w:t>
      </w:r>
    </w:p>
    <w:p w14:paraId="243B2193"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Style w:val="Teksttreci20"/>
          <w:rFonts w:ascii="Arial" w:hAnsi="Arial" w:cs="Arial"/>
          <w:color w:val="auto"/>
          <w:sz w:val="24"/>
          <w:szCs w:val="24"/>
        </w:rPr>
        <w:t>wskazania nazwy (rodzaju) towaru lub usługi, których dostawa lub świadczenie będą prowadziły do powstania obowiązku podatkowego;</w:t>
      </w:r>
    </w:p>
    <w:p w14:paraId="0B83BEB3"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Style w:val="Teksttreci20"/>
          <w:rFonts w:ascii="Arial" w:hAnsi="Arial" w:cs="Arial"/>
          <w:color w:val="auto"/>
          <w:sz w:val="24"/>
          <w:szCs w:val="24"/>
        </w:rPr>
        <w:t>wskazania wartości towaru lub usługi objętego obowiązkiem podatkowym Zamawiającego, bez kwoty podatku;</w:t>
      </w:r>
    </w:p>
    <w:p w14:paraId="583798A4" w14:textId="77777777" w:rsidR="00C86945" w:rsidRPr="00DF6E9C" w:rsidRDefault="00C86945" w:rsidP="00A34F16">
      <w:pPr>
        <w:pStyle w:val="Akapitzlist"/>
        <w:numPr>
          <w:ilvl w:val="1"/>
          <w:numId w:val="10"/>
        </w:numPr>
        <w:spacing w:after="0" w:line="360" w:lineRule="auto"/>
        <w:ind w:left="709" w:hanging="425"/>
        <w:rPr>
          <w:rFonts w:ascii="Arial" w:eastAsia="Calibri" w:hAnsi="Arial" w:cs="Arial"/>
          <w:sz w:val="24"/>
          <w:szCs w:val="24"/>
          <w:lang w:eastAsia="pl-PL" w:bidi="pl-PL"/>
        </w:rPr>
      </w:pPr>
      <w:r w:rsidRPr="00DF6E9C">
        <w:rPr>
          <w:rStyle w:val="Teksttreci20"/>
          <w:rFonts w:ascii="Arial" w:hAnsi="Arial" w:cs="Arial"/>
          <w:color w:val="auto"/>
          <w:sz w:val="24"/>
          <w:szCs w:val="24"/>
        </w:rPr>
        <w:t>wskazania stawki podatku od towarów i usług, która zgodnie z wiedzą Wykonawcy, będzie miała zastosowanie.</w:t>
      </w:r>
    </w:p>
    <w:p w14:paraId="3A0819E1" w14:textId="63D5951E" w:rsidR="005E307C" w:rsidRPr="00DF6E9C" w:rsidRDefault="005E307C" w:rsidP="005E307C">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rPr>
        <w:t xml:space="preserve"> </w:t>
      </w:r>
      <w:r w:rsidR="00C86945" w:rsidRPr="00DF6E9C">
        <w:rPr>
          <w:rFonts w:ascii="Arial" w:hAnsi="Arial" w:cs="Arial"/>
          <w:sz w:val="24"/>
          <w:szCs w:val="24"/>
        </w:rPr>
        <w:t xml:space="preserve">Zgodnie z art. 223 ust. 2 ustawy pzp, Zamawiający poprawi oczywiste omyłki pisarskie, </w:t>
      </w:r>
      <w:r w:rsidR="00C86945" w:rsidRPr="00DF6E9C">
        <w:rPr>
          <w:rFonts w:ascii="Arial" w:hAnsi="Arial" w:cs="Arial"/>
          <w:sz w:val="24"/>
          <w:szCs w:val="24"/>
          <w:shd w:val="clear" w:color="auto" w:fill="FFFFFF"/>
        </w:rPr>
        <w:t>oczywiste</w:t>
      </w:r>
      <w:r w:rsidR="00C86945" w:rsidRPr="00DF6E9C">
        <w:rPr>
          <w:rFonts w:ascii="Arial" w:hAnsi="Arial" w:cs="Arial"/>
          <w:sz w:val="24"/>
          <w:szCs w:val="24"/>
        </w:rPr>
        <w:t xml:space="preserve"> omyłki rachunkowe, 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3DFB1D72" w14:textId="0B3637D2" w:rsidR="00C86945" w:rsidRPr="00DF6E9C" w:rsidRDefault="00C86945" w:rsidP="005E307C">
      <w:pPr>
        <w:pStyle w:val="Akapitzlist"/>
        <w:tabs>
          <w:tab w:val="left" w:pos="284"/>
        </w:tabs>
        <w:spacing w:after="0" w:line="360" w:lineRule="auto"/>
        <w:ind w:left="360"/>
        <w:rPr>
          <w:rFonts w:ascii="Arial" w:hAnsi="Arial" w:cs="Arial"/>
          <w:sz w:val="24"/>
          <w:szCs w:val="24"/>
        </w:rPr>
      </w:pPr>
      <w:r w:rsidRPr="00DF6E9C">
        <w:rPr>
          <w:rFonts w:ascii="Arial" w:hAnsi="Arial" w:cs="Arial"/>
          <w:sz w:val="24"/>
          <w:szCs w:val="24"/>
        </w:rPr>
        <w:t xml:space="preserve">W szczególności Zamawiający poprawi: </w:t>
      </w:r>
    </w:p>
    <w:p w14:paraId="65A582F7"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9.1. błędne obliczenie wartości podatku VAT,</w:t>
      </w:r>
    </w:p>
    <w:p w14:paraId="199E34CB"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9.2 błędne zsumowanie w ofercie wartości netto oraz wartości podatku VAT,</w:t>
      </w:r>
    </w:p>
    <w:p w14:paraId="655C1B46"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9.2. błędne określenie stawki podatku VAT.</w:t>
      </w:r>
    </w:p>
    <w:p w14:paraId="198F29DE" w14:textId="77777777" w:rsidR="00C86945" w:rsidRPr="00DF6E9C" w:rsidRDefault="00C86945" w:rsidP="005E307C">
      <w:pPr>
        <w:tabs>
          <w:tab w:val="left" w:pos="284"/>
        </w:tabs>
        <w:spacing w:after="0" w:line="360" w:lineRule="auto"/>
        <w:ind w:left="426" w:hanging="426"/>
        <w:rPr>
          <w:rFonts w:ascii="Arial" w:hAnsi="Arial" w:cs="Arial"/>
          <w:sz w:val="24"/>
          <w:szCs w:val="24"/>
        </w:rPr>
      </w:pPr>
      <w:r w:rsidRPr="00DF6E9C">
        <w:rPr>
          <w:rFonts w:ascii="Arial" w:hAnsi="Arial" w:cs="Arial"/>
          <w:sz w:val="24"/>
          <w:szCs w:val="24"/>
        </w:rPr>
        <w:lastRenderedPageBreak/>
        <w:t xml:space="preserve">10. 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arytmetycznego, przy założeniu, że składniki działania są prawidłowe, i który można jednoznacznie poprawić, zostanie poprawiony z zastosowaniem powszechnie znanych reguł arytmetycznych. </w:t>
      </w:r>
    </w:p>
    <w:p w14:paraId="44BB401E" w14:textId="77777777" w:rsidR="0033369E" w:rsidRPr="00DF6E9C" w:rsidRDefault="0033369E" w:rsidP="00A34F16">
      <w:pPr>
        <w:pStyle w:val="Akapitzlist"/>
        <w:spacing w:after="0" w:line="360" w:lineRule="auto"/>
        <w:ind w:left="0"/>
        <w:jc w:val="both"/>
        <w:rPr>
          <w:rFonts w:ascii="Arial" w:hAnsi="Arial" w:cs="Arial"/>
          <w:b/>
          <w:bCs/>
          <w:sz w:val="24"/>
          <w:szCs w:val="24"/>
          <w:lang w:bidi="pl-PL"/>
        </w:rPr>
      </w:pPr>
    </w:p>
    <w:p w14:paraId="5FA2BBA3" w14:textId="6F94F75B" w:rsidR="005B191D" w:rsidRPr="00DF6E9C" w:rsidRDefault="00CD11AD" w:rsidP="00A01B92">
      <w:pPr>
        <w:pStyle w:val="Nagwek"/>
        <w:numPr>
          <w:ilvl w:val="0"/>
          <w:numId w:val="26"/>
        </w:numPr>
        <w:spacing w:line="360" w:lineRule="auto"/>
        <w:ind w:left="426"/>
        <w:rPr>
          <w:rStyle w:val="Teksttreci20"/>
          <w:rFonts w:ascii="Arial" w:eastAsiaTheme="minorHAnsi" w:hAnsi="Arial" w:cs="Arial"/>
          <w:b/>
          <w:bCs/>
          <w:color w:val="auto"/>
          <w:sz w:val="24"/>
          <w:szCs w:val="24"/>
          <w:lang w:eastAsia="en-US"/>
        </w:rPr>
      </w:pPr>
      <w:r w:rsidRPr="00DF6E9C">
        <w:rPr>
          <w:rFonts w:ascii="Arial" w:hAnsi="Arial" w:cs="Arial"/>
          <w:b/>
          <w:bCs/>
          <w:sz w:val="24"/>
          <w:szCs w:val="24"/>
          <w:lang w:bidi="pl-PL"/>
        </w:rPr>
        <w:t>Opis kryteriów oceny ofert, wraz z podaniem wag tych kryteriów i sposobu oceny</w:t>
      </w:r>
      <w:bookmarkEnd w:id="18"/>
      <w:r w:rsidR="00156F44" w:rsidRPr="00DF6E9C">
        <w:rPr>
          <w:rFonts w:ascii="Arial" w:hAnsi="Arial" w:cs="Arial"/>
          <w:b/>
          <w:bCs/>
          <w:sz w:val="24"/>
          <w:szCs w:val="24"/>
          <w:lang w:bidi="pl-PL"/>
        </w:rPr>
        <w:t xml:space="preserve"> </w:t>
      </w:r>
      <w:r w:rsidRPr="00DF6E9C">
        <w:rPr>
          <w:rFonts w:ascii="Arial" w:hAnsi="Arial" w:cs="Arial"/>
          <w:b/>
          <w:bCs/>
          <w:sz w:val="24"/>
          <w:szCs w:val="24"/>
          <w:lang w:bidi="pl-PL"/>
        </w:rPr>
        <w:t>ofert</w:t>
      </w:r>
    </w:p>
    <w:p w14:paraId="1C32D504" w14:textId="3C44A2B9" w:rsidR="00C90D45"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 xml:space="preserve">Zamawiający oceni i porówna jedynie oferty które nie zostaną odrzucone przez Zamawiającego. </w:t>
      </w:r>
    </w:p>
    <w:p w14:paraId="0E65B0E3" w14:textId="32E1D19A" w:rsidR="0093402B"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Przy wyborze najkorzystniejszej oferty Zamawiający będzie się kierować następującymi kryteriami i ich wagami:</w:t>
      </w:r>
    </w:p>
    <w:p w14:paraId="6E3FB3ED" w14:textId="153FC2C6" w:rsidR="0093402B" w:rsidRPr="00DF6E9C" w:rsidRDefault="00333725" w:rsidP="008B3D15">
      <w:pPr>
        <w:spacing w:after="0" w:line="360" w:lineRule="auto"/>
        <w:ind w:left="1134" w:hanging="567"/>
        <w:jc w:val="both"/>
        <w:rPr>
          <w:rFonts w:ascii="Arial" w:hAnsi="Arial" w:cs="Arial"/>
          <w:sz w:val="24"/>
          <w:szCs w:val="24"/>
        </w:rPr>
      </w:pPr>
      <w:r w:rsidRPr="00DF6E9C">
        <w:rPr>
          <w:rFonts w:ascii="Arial" w:hAnsi="Arial" w:cs="Arial"/>
          <w:sz w:val="24"/>
          <w:szCs w:val="24"/>
        </w:rPr>
        <w:t>2.1.</w:t>
      </w:r>
      <w:r w:rsidR="0093402B" w:rsidRPr="00DF6E9C">
        <w:rPr>
          <w:rFonts w:ascii="Arial" w:hAnsi="Arial" w:cs="Arial"/>
          <w:sz w:val="24"/>
          <w:szCs w:val="24"/>
        </w:rPr>
        <w:t xml:space="preserve"> </w:t>
      </w:r>
      <w:r w:rsidR="001E722D" w:rsidRPr="00DF6E9C">
        <w:rPr>
          <w:rFonts w:ascii="Arial" w:hAnsi="Arial" w:cs="Arial"/>
          <w:sz w:val="24"/>
          <w:szCs w:val="24"/>
        </w:rPr>
        <w:tab/>
      </w:r>
      <w:r w:rsidR="0093402B" w:rsidRPr="00DF6E9C">
        <w:rPr>
          <w:rFonts w:ascii="Arial" w:hAnsi="Arial" w:cs="Arial"/>
          <w:sz w:val="24"/>
          <w:szCs w:val="24"/>
        </w:rPr>
        <w:t>Kryterium A: cena</w:t>
      </w:r>
    </w:p>
    <w:p w14:paraId="1CE68588" w14:textId="03EFAB6E" w:rsidR="0093402B" w:rsidRPr="00DF6E9C"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Waga kryterium 60%</w:t>
      </w:r>
    </w:p>
    <w:p w14:paraId="7E7621E0" w14:textId="687F8073" w:rsidR="00333725" w:rsidRPr="00DF6E9C"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Punkty w Kryterium A będą obliczane wg wzoru:</w:t>
      </w:r>
    </w:p>
    <w:p w14:paraId="5D2366A6" w14:textId="77777777" w:rsidR="001E722D" w:rsidRPr="00DF6E9C"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Cena najniższa</w:t>
      </w:r>
      <w:r w:rsidR="00333725" w:rsidRPr="00DF6E9C">
        <w:rPr>
          <w:rFonts w:ascii="Arial" w:hAnsi="Arial" w:cs="Arial"/>
          <w:sz w:val="24"/>
          <w:szCs w:val="24"/>
        </w:rPr>
        <w:t xml:space="preserve"> /</w:t>
      </w:r>
      <w:r w:rsidRPr="00DF6E9C">
        <w:rPr>
          <w:rFonts w:ascii="Arial" w:hAnsi="Arial" w:cs="Arial"/>
          <w:sz w:val="24"/>
          <w:szCs w:val="24"/>
        </w:rPr>
        <w:t xml:space="preserve"> </w:t>
      </w:r>
      <w:r w:rsidR="00333725" w:rsidRPr="00DF6E9C">
        <w:rPr>
          <w:rFonts w:ascii="Arial" w:hAnsi="Arial" w:cs="Arial"/>
          <w:sz w:val="24"/>
          <w:szCs w:val="24"/>
        </w:rPr>
        <w:t xml:space="preserve">Cena oferty badanej </w:t>
      </w:r>
      <w:r w:rsidRPr="00DF6E9C">
        <w:rPr>
          <w:rFonts w:ascii="Arial" w:hAnsi="Arial" w:cs="Arial"/>
          <w:sz w:val="24"/>
          <w:szCs w:val="24"/>
        </w:rPr>
        <w:t>x 100 x waga = suma punktów</w:t>
      </w:r>
    </w:p>
    <w:p w14:paraId="2A284A81" w14:textId="609502A8" w:rsidR="0093402B" w:rsidRPr="00DF6E9C" w:rsidRDefault="00333725" w:rsidP="008B3D15">
      <w:pPr>
        <w:spacing w:after="0" w:line="360" w:lineRule="auto"/>
        <w:ind w:left="1134" w:hanging="567"/>
        <w:jc w:val="both"/>
        <w:rPr>
          <w:rFonts w:ascii="Arial" w:hAnsi="Arial" w:cs="Arial"/>
          <w:sz w:val="24"/>
          <w:szCs w:val="24"/>
        </w:rPr>
      </w:pPr>
      <w:r w:rsidRPr="00DF6E9C">
        <w:rPr>
          <w:rFonts w:ascii="Arial" w:hAnsi="Arial" w:cs="Arial"/>
          <w:sz w:val="24"/>
          <w:szCs w:val="24"/>
        </w:rPr>
        <w:t xml:space="preserve">2.2. </w:t>
      </w:r>
      <w:r w:rsidR="001E722D" w:rsidRPr="00DF6E9C">
        <w:rPr>
          <w:rFonts w:ascii="Arial" w:hAnsi="Arial" w:cs="Arial"/>
          <w:sz w:val="24"/>
          <w:szCs w:val="24"/>
        </w:rPr>
        <w:tab/>
      </w:r>
      <w:r w:rsidR="0093402B" w:rsidRPr="00DF6E9C">
        <w:rPr>
          <w:rFonts w:ascii="Arial" w:hAnsi="Arial" w:cs="Arial"/>
          <w:sz w:val="24"/>
          <w:szCs w:val="24"/>
        </w:rPr>
        <w:t xml:space="preserve">Kryterium B okres gwarancji </w:t>
      </w:r>
    </w:p>
    <w:p w14:paraId="66BF090F" w14:textId="1E40CCBB" w:rsidR="0093402B" w:rsidRPr="00DF6E9C" w:rsidRDefault="0093402B" w:rsidP="008B3D15">
      <w:pPr>
        <w:spacing w:after="0" w:line="360" w:lineRule="auto"/>
        <w:ind w:left="1134"/>
        <w:rPr>
          <w:rFonts w:ascii="Arial" w:hAnsi="Arial" w:cs="Arial"/>
          <w:sz w:val="24"/>
          <w:szCs w:val="24"/>
        </w:rPr>
      </w:pPr>
      <w:r w:rsidRPr="00DF6E9C">
        <w:rPr>
          <w:rFonts w:ascii="Arial" w:hAnsi="Arial" w:cs="Arial"/>
          <w:sz w:val="24"/>
          <w:szCs w:val="24"/>
        </w:rPr>
        <w:t>Waga kryterium 40%</w:t>
      </w:r>
    </w:p>
    <w:p w14:paraId="49CB6841" w14:textId="51D3D80E" w:rsidR="0093402B" w:rsidRPr="00DF6E9C" w:rsidRDefault="0093402B" w:rsidP="008B3D15">
      <w:pPr>
        <w:spacing w:after="0" w:line="360" w:lineRule="auto"/>
        <w:ind w:left="1134"/>
        <w:rPr>
          <w:rFonts w:ascii="Arial" w:hAnsi="Arial" w:cs="Arial"/>
          <w:sz w:val="24"/>
          <w:szCs w:val="24"/>
        </w:rPr>
      </w:pPr>
      <w:r w:rsidRPr="00DF6E9C">
        <w:rPr>
          <w:rFonts w:ascii="Arial" w:hAnsi="Arial" w:cs="Arial"/>
          <w:sz w:val="24"/>
          <w:szCs w:val="24"/>
        </w:rPr>
        <w:t>Kryterium B będzie obliczane wg wzoru:</w:t>
      </w:r>
    </w:p>
    <w:p w14:paraId="054D6593" w14:textId="345064CE" w:rsidR="0093402B" w:rsidRPr="00DF6E9C" w:rsidRDefault="0093402B" w:rsidP="008B3D15">
      <w:pPr>
        <w:spacing w:after="0" w:line="360" w:lineRule="auto"/>
        <w:ind w:left="1134"/>
        <w:rPr>
          <w:rFonts w:ascii="Arial" w:hAnsi="Arial" w:cs="Arial"/>
          <w:sz w:val="24"/>
          <w:szCs w:val="24"/>
        </w:rPr>
      </w:pPr>
      <w:r w:rsidRPr="00DF6E9C">
        <w:rPr>
          <w:rFonts w:ascii="Arial" w:hAnsi="Arial" w:cs="Arial"/>
          <w:sz w:val="24"/>
          <w:szCs w:val="24"/>
        </w:rPr>
        <w:t>Oferowany okres gwarancji oferty badanej</w:t>
      </w:r>
      <w:r w:rsidR="00333725" w:rsidRPr="00DF6E9C">
        <w:rPr>
          <w:rFonts w:ascii="Arial" w:hAnsi="Arial" w:cs="Arial"/>
          <w:sz w:val="24"/>
          <w:szCs w:val="24"/>
        </w:rPr>
        <w:t xml:space="preserve"> /</w:t>
      </w:r>
      <w:r w:rsidRPr="00DF6E9C">
        <w:rPr>
          <w:rFonts w:ascii="Arial" w:hAnsi="Arial" w:cs="Arial"/>
          <w:sz w:val="24"/>
          <w:szCs w:val="24"/>
        </w:rPr>
        <w:t xml:space="preserve"> </w:t>
      </w:r>
      <w:r w:rsidR="00333725" w:rsidRPr="00DF6E9C">
        <w:rPr>
          <w:rFonts w:ascii="Arial" w:hAnsi="Arial" w:cs="Arial"/>
          <w:sz w:val="24"/>
          <w:szCs w:val="24"/>
        </w:rPr>
        <w:t>Najdłuższy oferowany okres gwarancji spośród ofert nieodrzuconych</w:t>
      </w:r>
      <w:r w:rsidRPr="00DF6E9C">
        <w:rPr>
          <w:rFonts w:ascii="Arial" w:hAnsi="Arial" w:cs="Arial"/>
          <w:sz w:val="24"/>
          <w:szCs w:val="24"/>
        </w:rPr>
        <w:t xml:space="preserve">  x 100 x waga = suma punktów</w:t>
      </w:r>
      <w:r w:rsidR="00333725" w:rsidRPr="00DF6E9C">
        <w:rPr>
          <w:rFonts w:ascii="Arial" w:hAnsi="Arial" w:cs="Arial"/>
          <w:sz w:val="24"/>
          <w:szCs w:val="24"/>
        </w:rPr>
        <w:t>.</w:t>
      </w:r>
    </w:p>
    <w:p w14:paraId="053E6E2B" w14:textId="4122A7A2" w:rsidR="0093402B" w:rsidRPr="00DF6E9C" w:rsidRDefault="00F02D8B" w:rsidP="00A34F16">
      <w:pPr>
        <w:spacing w:after="0" w:line="360" w:lineRule="auto"/>
        <w:ind w:left="284"/>
        <w:rPr>
          <w:rFonts w:ascii="Arial" w:hAnsi="Arial" w:cs="Arial"/>
          <w:sz w:val="24"/>
          <w:szCs w:val="24"/>
        </w:rPr>
      </w:pPr>
      <w:r w:rsidRPr="00DF6E9C">
        <w:rPr>
          <w:rFonts w:ascii="Arial" w:hAnsi="Arial" w:cs="Arial"/>
          <w:sz w:val="24"/>
          <w:szCs w:val="24"/>
        </w:rPr>
        <w:t>Zamawiający przyjmuje do oceny w ww. kryterium ceny brutto.</w:t>
      </w:r>
    </w:p>
    <w:p w14:paraId="47152B76" w14:textId="610625F5" w:rsidR="0093402B"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 xml:space="preserve">Maksymalny punktowany okres gwarancji wynosi </w:t>
      </w:r>
      <w:r w:rsidR="00460FC1" w:rsidRPr="00DF6E9C">
        <w:rPr>
          <w:rFonts w:ascii="Arial" w:hAnsi="Arial" w:cs="Arial"/>
          <w:sz w:val="24"/>
          <w:szCs w:val="24"/>
        </w:rPr>
        <w:t>48</w:t>
      </w:r>
      <w:r w:rsidRPr="00DF6E9C">
        <w:rPr>
          <w:rFonts w:ascii="Arial" w:hAnsi="Arial" w:cs="Arial"/>
          <w:sz w:val="24"/>
          <w:szCs w:val="24"/>
        </w:rPr>
        <w:t xml:space="preserve"> miesi</w:t>
      </w:r>
      <w:r w:rsidR="00460FC1" w:rsidRPr="00DF6E9C">
        <w:rPr>
          <w:rFonts w:ascii="Arial" w:hAnsi="Arial" w:cs="Arial"/>
          <w:sz w:val="24"/>
          <w:szCs w:val="24"/>
        </w:rPr>
        <w:t>ęcy</w:t>
      </w:r>
      <w:r w:rsidRPr="00DF6E9C">
        <w:rPr>
          <w:rFonts w:ascii="Arial" w:hAnsi="Arial" w:cs="Arial"/>
          <w:sz w:val="24"/>
          <w:szCs w:val="24"/>
        </w:rPr>
        <w:t xml:space="preserve">. Jeżeli Wykonawca zaoferuje dłuższy okres gwarancji, Zamawiający przyjmie do oceny tej oferty w kryterium B okres gwarancji równy </w:t>
      </w:r>
      <w:r w:rsidR="00A27BC2" w:rsidRPr="00DF6E9C">
        <w:rPr>
          <w:rFonts w:ascii="Arial" w:hAnsi="Arial" w:cs="Arial"/>
          <w:sz w:val="24"/>
          <w:szCs w:val="24"/>
        </w:rPr>
        <w:t xml:space="preserve">48 </w:t>
      </w:r>
      <w:r w:rsidRPr="00DF6E9C">
        <w:rPr>
          <w:rFonts w:ascii="Arial" w:hAnsi="Arial" w:cs="Arial"/>
          <w:sz w:val="24"/>
          <w:szCs w:val="24"/>
        </w:rPr>
        <w:t>miesi</w:t>
      </w:r>
      <w:r w:rsidR="00A27BC2" w:rsidRPr="00DF6E9C">
        <w:rPr>
          <w:rFonts w:ascii="Arial" w:hAnsi="Arial" w:cs="Arial"/>
          <w:sz w:val="24"/>
          <w:szCs w:val="24"/>
        </w:rPr>
        <w:t>ęcy</w:t>
      </w:r>
      <w:r w:rsidRPr="00DF6E9C">
        <w:rPr>
          <w:rFonts w:ascii="Arial" w:hAnsi="Arial" w:cs="Arial"/>
          <w:sz w:val="24"/>
          <w:szCs w:val="24"/>
        </w:rPr>
        <w:t>. Gwarancja dotyczy całego zakresu zamówienia.</w:t>
      </w:r>
    </w:p>
    <w:p w14:paraId="09BC134A" w14:textId="61837727" w:rsidR="00A42CE8"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 xml:space="preserve">Zamawiający przyjmie do oceny okres gwarancji w pełnych miesiącach. W przypadku określenia przez Wykonawcę okresu gwarancji ułamkiem, </w:t>
      </w:r>
      <w:r w:rsidR="00502D99">
        <w:rPr>
          <w:rFonts w:ascii="Arial" w:hAnsi="Arial" w:cs="Arial"/>
          <w:sz w:val="24"/>
          <w:szCs w:val="24"/>
        </w:rPr>
        <w:t>Z</w:t>
      </w:r>
      <w:r w:rsidRPr="00DF6E9C">
        <w:rPr>
          <w:rFonts w:ascii="Arial" w:hAnsi="Arial" w:cs="Arial"/>
          <w:sz w:val="24"/>
          <w:szCs w:val="24"/>
        </w:rPr>
        <w:t xml:space="preserve">amawiający zaokrągli podaną wartość w dół do najbliższej liczby całkowitej i otrzymaną wartość podda ocenie. </w:t>
      </w:r>
      <w:bookmarkStart w:id="19" w:name="_Hlk22797338"/>
    </w:p>
    <w:p w14:paraId="12311784" w14:textId="1DC444BE" w:rsidR="0093402B" w:rsidRPr="00DF6E9C" w:rsidRDefault="00BF48F9"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lastRenderedPageBreak/>
        <w:t>Zaoferowanie minimalnego wymaganego przez Zamawiającego okresu gwarancji, tj. 24 miesiące nie będzie punktowane</w:t>
      </w:r>
      <w:r w:rsidR="00EC60CF" w:rsidRPr="00DF6E9C">
        <w:rPr>
          <w:rFonts w:ascii="Arial" w:hAnsi="Arial" w:cs="Arial"/>
          <w:sz w:val="24"/>
          <w:szCs w:val="24"/>
        </w:rPr>
        <w:t xml:space="preserve">. Oferta z okresem gwarancji </w:t>
      </w:r>
      <w:r w:rsidR="00A42CE8" w:rsidRPr="00DF6E9C">
        <w:rPr>
          <w:rFonts w:ascii="Arial" w:hAnsi="Arial" w:cs="Arial"/>
          <w:sz w:val="24"/>
          <w:szCs w:val="24"/>
        </w:rPr>
        <w:t xml:space="preserve">równym </w:t>
      </w:r>
      <w:r w:rsidR="00EC60CF" w:rsidRPr="00DF6E9C">
        <w:rPr>
          <w:rFonts w:ascii="Arial" w:hAnsi="Arial" w:cs="Arial"/>
          <w:sz w:val="24"/>
          <w:szCs w:val="24"/>
        </w:rPr>
        <w:t>24 miesiące otrzyma 0,00 punktów w kryterium „okres gwarancji”.</w:t>
      </w:r>
      <w:r w:rsidR="00A42CE8" w:rsidRPr="00DF6E9C">
        <w:rPr>
          <w:rFonts w:ascii="Arial" w:hAnsi="Arial" w:cs="Arial"/>
          <w:sz w:val="24"/>
          <w:szCs w:val="24"/>
        </w:rPr>
        <w:t xml:space="preserve"> W </w:t>
      </w:r>
      <w:r w:rsidR="00A27BC2" w:rsidRPr="00DF6E9C">
        <w:rPr>
          <w:rFonts w:ascii="Arial" w:hAnsi="Arial" w:cs="Arial"/>
          <w:sz w:val="24"/>
          <w:szCs w:val="24"/>
        </w:rPr>
        <w:t>przypadku oceny takiej oferty</w:t>
      </w:r>
      <w:r w:rsidR="00A42CE8" w:rsidRPr="00DF6E9C">
        <w:rPr>
          <w:rFonts w:ascii="Arial" w:hAnsi="Arial" w:cs="Arial"/>
          <w:sz w:val="24"/>
          <w:szCs w:val="24"/>
        </w:rPr>
        <w:t xml:space="preserve"> nie zostanie zastosowany wzór, o którym mowa w pkt. 2.2.</w:t>
      </w:r>
      <w:r w:rsidR="00EC60CF" w:rsidRPr="00DF6E9C">
        <w:rPr>
          <w:rFonts w:ascii="Arial" w:hAnsi="Arial" w:cs="Arial"/>
          <w:sz w:val="24"/>
          <w:szCs w:val="24"/>
        </w:rPr>
        <w:t xml:space="preserve"> </w:t>
      </w:r>
      <w:bookmarkEnd w:id="19"/>
    </w:p>
    <w:p w14:paraId="7895216A" w14:textId="136CBB6E" w:rsidR="0093402B" w:rsidRPr="00235130" w:rsidRDefault="0093402B" w:rsidP="008B3D15">
      <w:pPr>
        <w:pStyle w:val="Akapitzlist"/>
        <w:numPr>
          <w:ilvl w:val="1"/>
          <w:numId w:val="26"/>
        </w:numPr>
        <w:spacing w:after="0" w:line="360" w:lineRule="auto"/>
        <w:ind w:left="426" w:hanging="426"/>
        <w:rPr>
          <w:rFonts w:ascii="Arial" w:hAnsi="Arial" w:cs="Arial"/>
          <w:sz w:val="24"/>
          <w:szCs w:val="24"/>
        </w:rPr>
      </w:pPr>
      <w:r w:rsidRPr="00235130">
        <w:rPr>
          <w:rFonts w:ascii="Arial" w:hAnsi="Arial" w:cs="Arial"/>
          <w:sz w:val="24"/>
          <w:szCs w:val="24"/>
        </w:rPr>
        <w:t>Punktacja przyznawana ofertom w poszczególnych kryteriach będzie liczona z dokładnością do dwóch miejsc po przecinku. Najwyższa liczba punktów wyznaczy najkorzystniejszą ofertę.</w:t>
      </w:r>
      <w:r w:rsidR="00FB6F62" w:rsidRPr="00235130">
        <w:rPr>
          <w:rFonts w:ascii="Arial" w:hAnsi="Arial" w:cs="Arial"/>
          <w:sz w:val="24"/>
          <w:szCs w:val="24"/>
        </w:rPr>
        <w:t xml:space="preserve"> Łączna punktacja Wykonawcy będzie obejmować sumę punktów uzyskanych w kryteriach A i B.</w:t>
      </w:r>
    </w:p>
    <w:p w14:paraId="0C2FCC9C" w14:textId="77777777" w:rsidR="0093402B" w:rsidRPr="00DF6E9C" w:rsidRDefault="0093402B" w:rsidP="008B3D15">
      <w:pPr>
        <w:pStyle w:val="Akapitzlist"/>
        <w:numPr>
          <w:ilvl w:val="1"/>
          <w:numId w:val="26"/>
        </w:numPr>
        <w:spacing w:after="0" w:line="360" w:lineRule="auto"/>
        <w:ind w:left="426" w:hanging="426"/>
        <w:rPr>
          <w:rStyle w:val="Teksttreci20"/>
          <w:rFonts w:ascii="Arial" w:eastAsiaTheme="minorHAnsi" w:hAnsi="Arial" w:cs="Arial"/>
          <w:color w:val="auto"/>
          <w:sz w:val="24"/>
          <w:szCs w:val="24"/>
          <w:lang w:eastAsia="en-US" w:bidi="ar-SA"/>
        </w:rPr>
      </w:pPr>
      <w:r w:rsidRPr="00DF6E9C">
        <w:rPr>
          <w:rStyle w:val="Teksttreci20"/>
          <w:rFonts w:ascii="Arial" w:hAnsi="Arial" w:cs="Arial"/>
          <w:color w:val="auto"/>
          <w:sz w:val="24"/>
          <w:szCs w:val="24"/>
        </w:rPr>
        <w:t xml:space="preserve">W przypadku, gdy Zamawiający skorzysta z możliwości negocjacji i Wykonawca na </w:t>
      </w:r>
      <w:r w:rsidRPr="008B3D15">
        <w:rPr>
          <w:rFonts w:ascii="Arial" w:hAnsi="Arial" w:cs="Arial"/>
          <w:sz w:val="24"/>
          <w:szCs w:val="24"/>
        </w:rPr>
        <w:t>zaproszenie</w:t>
      </w:r>
      <w:r w:rsidRPr="00DF6E9C">
        <w:rPr>
          <w:rStyle w:val="Teksttreci20"/>
          <w:rFonts w:ascii="Arial" w:hAnsi="Arial" w:cs="Arial"/>
          <w:color w:val="auto"/>
          <w:sz w:val="24"/>
          <w:szCs w:val="24"/>
        </w:rPr>
        <w:t xml:space="preserve"> do złożenia oferty dodatkowej, złoży taką ofertę zawierającą nową, niższą cenę i/lub dłuższy okres gwarancji, ocenie podlegać będzie oferta Wykonawcy złożona w odpowiedzi na ogłoszenie o zamówieniu z uwzględnieniem zmiany ceny i/lub okresu gwarancji wynikającej z oferty dodatkowej.</w:t>
      </w:r>
    </w:p>
    <w:p w14:paraId="6FB8477F" w14:textId="77777777" w:rsidR="00B74BE7" w:rsidRPr="00DF6E9C" w:rsidRDefault="00B74BE7" w:rsidP="00A34F16">
      <w:pPr>
        <w:pStyle w:val="Akapitzlist"/>
        <w:tabs>
          <w:tab w:val="left" w:pos="284"/>
        </w:tabs>
        <w:spacing w:after="0" w:line="360" w:lineRule="auto"/>
        <w:ind w:left="284" w:hanging="284"/>
        <w:jc w:val="both"/>
        <w:rPr>
          <w:rStyle w:val="Teksttreci20"/>
          <w:rFonts w:ascii="Arial" w:eastAsiaTheme="minorHAnsi" w:hAnsi="Arial" w:cs="Arial"/>
          <w:color w:val="auto"/>
          <w:sz w:val="24"/>
          <w:szCs w:val="24"/>
          <w:lang w:eastAsia="en-US" w:bidi="ar-SA"/>
        </w:rPr>
      </w:pPr>
    </w:p>
    <w:p w14:paraId="3FFA68A1" w14:textId="34EAE577" w:rsidR="005B191D" w:rsidRPr="00DF6E9C" w:rsidRDefault="00B07731" w:rsidP="00A01B92">
      <w:pPr>
        <w:pStyle w:val="Nagwek"/>
        <w:numPr>
          <w:ilvl w:val="0"/>
          <w:numId w:val="26"/>
        </w:numPr>
        <w:spacing w:line="360" w:lineRule="auto"/>
        <w:ind w:left="284" w:hanging="708"/>
        <w:rPr>
          <w:rFonts w:ascii="Arial" w:hAnsi="Arial" w:cs="Arial"/>
          <w:b/>
          <w:bCs/>
          <w:sz w:val="24"/>
          <w:szCs w:val="24"/>
          <w:lang w:bidi="pl-PL"/>
        </w:rPr>
      </w:pPr>
      <w:bookmarkStart w:id="20" w:name="bookmark39"/>
      <w:r w:rsidRPr="00DF6E9C">
        <w:rPr>
          <w:rFonts w:ascii="Arial" w:hAnsi="Arial" w:cs="Arial"/>
          <w:b/>
          <w:bCs/>
          <w:sz w:val="24"/>
          <w:szCs w:val="24"/>
          <w:lang w:bidi="pl-PL"/>
        </w:rPr>
        <w:t>Wymagania dotyczące zabezpieczenia należytego wykonania umowy</w:t>
      </w:r>
    </w:p>
    <w:p w14:paraId="63682075" w14:textId="29F534FA" w:rsidR="008F4E2F" w:rsidRPr="00DF6E9C" w:rsidRDefault="008F4E2F" w:rsidP="00A34F16">
      <w:pPr>
        <w:tabs>
          <w:tab w:val="left" w:pos="426"/>
        </w:tabs>
        <w:autoSpaceDE w:val="0"/>
        <w:autoSpaceDN w:val="0"/>
        <w:adjustRightInd w:val="0"/>
        <w:spacing w:after="0" w:line="360" w:lineRule="auto"/>
        <w:rPr>
          <w:rFonts w:ascii="Arial" w:eastAsia="Times New Roman" w:hAnsi="Arial" w:cs="Arial"/>
          <w:sz w:val="24"/>
          <w:szCs w:val="24"/>
          <w:lang w:eastAsia="pl-PL"/>
        </w:rPr>
      </w:pPr>
      <w:r w:rsidRPr="00DF6E9C">
        <w:rPr>
          <w:rFonts w:ascii="Arial" w:eastAsia="Times New Roman" w:hAnsi="Arial" w:cs="Arial"/>
          <w:sz w:val="24"/>
          <w:szCs w:val="24"/>
          <w:lang w:eastAsia="pl-PL"/>
        </w:rPr>
        <w:t xml:space="preserve">Zamawiający </w:t>
      </w:r>
      <w:r w:rsidR="00C86945" w:rsidRPr="00DF6E9C">
        <w:rPr>
          <w:rFonts w:ascii="Arial" w:eastAsia="Times New Roman" w:hAnsi="Arial" w:cs="Arial"/>
          <w:sz w:val="24"/>
          <w:szCs w:val="24"/>
          <w:lang w:eastAsia="pl-PL"/>
        </w:rPr>
        <w:t xml:space="preserve">nie </w:t>
      </w:r>
      <w:r w:rsidRPr="00DF6E9C">
        <w:rPr>
          <w:rFonts w:ascii="Arial" w:eastAsia="Times New Roman" w:hAnsi="Arial" w:cs="Arial"/>
          <w:sz w:val="24"/>
          <w:szCs w:val="24"/>
          <w:lang w:eastAsia="pl-PL"/>
        </w:rPr>
        <w:t>wymaga wniesienia zabezpieczenia należytego wykonania umowy.</w:t>
      </w:r>
    </w:p>
    <w:p w14:paraId="1DC7A4B5" w14:textId="77777777" w:rsidR="00B07731" w:rsidRPr="00DF6E9C" w:rsidRDefault="00B07731" w:rsidP="00A34F16">
      <w:pPr>
        <w:pStyle w:val="Akapitzlist"/>
        <w:tabs>
          <w:tab w:val="left" w:pos="426"/>
        </w:tabs>
        <w:spacing w:after="0" w:line="360" w:lineRule="auto"/>
        <w:ind w:left="284" w:hanging="284"/>
        <w:rPr>
          <w:rFonts w:ascii="Arial" w:hAnsi="Arial" w:cs="Arial"/>
          <w:b/>
          <w:bCs/>
          <w:sz w:val="24"/>
          <w:szCs w:val="24"/>
          <w:lang w:bidi="pl-PL"/>
        </w:rPr>
      </w:pPr>
    </w:p>
    <w:p w14:paraId="547F07D9" w14:textId="25680D5B" w:rsidR="005B191D" w:rsidRPr="00DF6E9C" w:rsidRDefault="00764A5F" w:rsidP="00A01B92">
      <w:pPr>
        <w:pStyle w:val="Nagwek"/>
        <w:numPr>
          <w:ilvl w:val="0"/>
          <w:numId w:val="26"/>
        </w:numPr>
        <w:tabs>
          <w:tab w:val="clear" w:pos="4536"/>
          <w:tab w:val="clear" w:pos="9072"/>
        </w:tabs>
        <w:spacing w:line="360" w:lineRule="auto"/>
        <w:ind w:left="284" w:hanging="708"/>
        <w:rPr>
          <w:rFonts w:ascii="Arial" w:hAnsi="Arial" w:cs="Arial"/>
          <w:b/>
          <w:bCs/>
          <w:sz w:val="24"/>
          <w:szCs w:val="24"/>
          <w:lang w:bidi="pl-PL"/>
        </w:rPr>
      </w:pPr>
      <w:r w:rsidRPr="00DF6E9C">
        <w:rPr>
          <w:rFonts w:ascii="Arial" w:hAnsi="Arial" w:cs="Arial"/>
          <w:b/>
          <w:bCs/>
          <w:sz w:val="24"/>
          <w:szCs w:val="24"/>
          <w:lang w:bidi="pl-PL"/>
        </w:rPr>
        <w:t>Informacje o formalnościach, jakie muszą zostać dopełnione po wyborze oferty w</w:t>
      </w:r>
      <w:r w:rsidR="00AB1F69" w:rsidRPr="00DF6E9C">
        <w:rPr>
          <w:rFonts w:ascii="Arial" w:hAnsi="Arial" w:cs="Arial"/>
          <w:b/>
          <w:bCs/>
          <w:sz w:val="24"/>
          <w:szCs w:val="24"/>
          <w:lang w:bidi="pl-PL"/>
        </w:rPr>
        <w:t xml:space="preserve"> </w:t>
      </w:r>
      <w:r w:rsidRPr="00DF6E9C">
        <w:rPr>
          <w:rFonts w:ascii="Arial" w:hAnsi="Arial" w:cs="Arial"/>
          <w:b/>
          <w:bCs/>
          <w:sz w:val="24"/>
          <w:szCs w:val="24"/>
          <w:lang w:bidi="pl-PL"/>
        </w:rPr>
        <w:t>celu zawarcia umowy w sprawie zamówienia publicznego</w:t>
      </w:r>
      <w:bookmarkEnd w:id="20"/>
    </w:p>
    <w:p w14:paraId="01A2DA15" w14:textId="25B4D2DF"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którego oferta została wybrana jako najkorzystniejsza, zostanie poinformowany przez Zamawiającego o miejscu i terminie podpisania umowy.</w:t>
      </w:r>
    </w:p>
    <w:p w14:paraId="40D0243C" w14:textId="3B60B60D"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o którym mowa w ust. </w:t>
      </w:r>
      <w:r w:rsidR="005A4FC7" w:rsidRPr="00DF6E9C">
        <w:rPr>
          <w:rFonts w:ascii="Arial" w:hAnsi="Arial" w:cs="Arial"/>
          <w:sz w:val="24"/>
          <w:szCs w:val="24"/>
          <w:lang w:bidi="pl-PL"/>
        </w:rPr>
        <w:t>3</w:t>
      </w:r>
      <w:r w:rsidRPr="00DF6E9C">
        <w:rPr>
          <w:rFonts w:ascii="Arial" w:hAnsi="Arial" w:cs="Arial"/>
          <w:sz w:val="24"/>
          <w:szCs w:val="24"/>
          <w:lang w:bidi="pl-PL"/>
        </w:rPr>
        <w:t xml:space="preserve">, ma obowiązek zawrzeć umowę w sprawie zamówienia na warunkach określonych w projektowanych postanowieniach </w:t>
      </w:r>
      <w:r w:rsidRPr="00DF6E9C">
        <w:rPr>
          <w:rFonts w:ascii="Arial" w:hAnsi="Arial" w:cs="Arial"/>
          <w:sz w:val="24"/>
          <w:szCs w:val="24"/>
          <w:lang w:bidi="pl-PL"/>
        </w:rPr>
        <w:lastRenderedPageBreak/>
        <w:t>umowy, które stanowią Załącznik Nr 1 do SWZ. Umowa zostanie uzupełniona o zapisy wynikające ze złożonej oferty, z uwzględnieniem ewentualnych nowych propozycji przestawionych w ofercie dodatkowej.</w:t>
      </w:r>
    </w:p>
    <w:p w14:paraId="3561F3CB" w14:textId="0834E4A6" w:rsidR="00AB1F69" w:rsidRPr="00DF6E9C" w:rsidRDefault="00764A5F" w:rsidP="00A34F16">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DF6E9C">
        <w:rPr>
          <w:rStyle w:val="Teksttreci20"/>
          <w:rFonts w:ascii="Arial" w:hAnsi="Arial" w:cs="Arial"/>
          <w:color w:val="auto"/>
          <w:sz w:val="24"/>
          <w:szCs w:val="24"/>
        </w:rPr>
        <w:t xml:space="preserve">Przed podpisaniem umowy Wykonawcy wspólnie ubiegający się o udzielenie zamówienia (w </w:t>
      </w:r>
      <w:r w:rsidRPr="00DF6E9C">
        <w:rPr>
          <w:rFonts w:ascii="Arial" w:hAnsi="Arial" w:cs="Arial"/>
          <w:sz w:val="24"/>
          <w:szCs w:val="24"/>
        </w:rPr>
        <w:t>przypadku</w:t>
      </w:r>
      <w:r w:rsidRPr="00DF6E9C">
        <w:rPr>
          <w:rStyle w:val="Teksttreci20"/>
          <w:rFonts w:ascii="Arial" w:hAnsi="Arial" w:cs="Arial"/>
          <w:color w:val="auto"/>
          <w:sz w:val="24"/>
          <w:szCs w:val="24"/>
        </w:rPr>
        <w:t xml:space="preserve"> wyboru ich oferty jako najkorzystniejszej) przedstawią Zamawiającemu umowę regulującą współpracę tych Wykonawców.</w:t>
      </w:r>
    </w:p>
    <w:p w14:paraId="7FA5FEAA" w14:textId="15DCF4C1" w:rsidR="00764A5F" w:rsidRPr="00DF6E9C" w:rsidRDefault="00764A5F" w:rsidP="00A34F16">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DF6E9C">
        <w:rPr>
          <w:rStyle w:val="Teksttreci20"/>
          <w:rFonts w:ascii="Arial" w:hAnsi="Arial" w:cs="Arial"/>
          <w:color w:val="auto"/>
          <w:sz w:val="24"/>
          <w:szCs w:val="24"/>
        </w:rPr>
        <w:t xml:space="preserve">Jeżeli Wykonawca, którego oferta została wybrana jako najkorzystniejsza, uchyla się od </w:t>
      </w:r>
      <w:r w:rsidRPr="00DF6E9C">
        <w:rPr>
          <w:rFonts w:ascii="Arial" w:hAnsi="Arial" w:cs="Arial"/>
          <w:sz w:val="24"/>
          <w:szCs w:val="24"/>
        </w:rPr>
        <w:t>zawarcia</w:t>
      </w:r>
      <w:r w:rsidRPr="00DF6E9C">
        <w:rPr>
          <w:rStyle w:val="Teksttreci20"/>
          <w:rFonts w:ascii="Arial" w:hAnsi="Arial" w:cs="Arial"/>
          <w:color w:val="auto"/>
          <w:sz w:val="24"/>
          <w:szCs w:val="24"/>
        </w:rPr>
        <w:t xml:space="preserve"> umowy w sprawie zamówienia publicznego Zamawiający może dokonać ponownego badania i oceny ofert spośród ofert pozostałych w postępowaniu Wykonawców albo unieważnić postępowanie.</w:t>
      </w:r>
    </w:p>
    <w:p w14:paraId="3576A976" w14:textId="77777777" w:rsidR="00F81CA1" w:rsidRPr="00DF6E9C" w:rsidRDefault="00F81CA1" w:rsidP="00A34F16">
      <w:pPr>
        <w:tabs>
          <w:tab w:val="left" w:pos="284"/>
        </w:tabs>
        <w:spacing w:after="0" w:line="360" w:lineRule="auto"/>
        <w:jc w:val="both"/>
        <w:rPr>
          <w:rFonts w:ascii="Arial" w:hAnsi="Arial" w:cs="Arial"/>
          <w:sz w:val="24"/>
          <w:szCs w:val="24"/>
        </w:rPr>
      </w:pPr>
    </w:p>
    <w:p w14:paraId="0032AEC4" w14:textId="3EFA05FE" w:rsidR="00B90EE1" w:rsidRPr="00DF6E9C" w:rsidRDefault="008A1D87" w:rsidP="00A01B92">
      <w:pPr>
        <w:pStyle w:val="Nagwek"/>
        <w:numPr>
          <w:ilvl w:val="0"/>
          <w:numId w:val="26"/>
        </w:numPr>
        <w:spacing w:line="360" w:lineRule="auto"/>
        <w:ind w:left="142"/>
        <w:rPr>
          <w:rFonts w:ascii="Arial" w:hAnsi="Arial" w:cs="Arial"/>
          <w:b/>
          <w:bCs/>
          <w:sz w:val="24"/>
          <w:szCs w:val="24"/>
          <w:lang w:bidi="pl-PL"/>
        </w:rPr>
      </w:pPr>
      <w:bookmarkStart w:id="21" w:name="bookmark40"/>
      <w:r w:rsidRPr="00DF6E9C">
        <w:rPr>
          <w:rFonts w:ascii="Arial" w:hAnsi="Arial" w:cs="Arial"/>
          <w:b/>
          <w:bCs/>
          <w:sz w:val="24"/>
          <w:szCs w:val="24"/>
          <w:lang w:bidi="pl-PL"/>
        </w:rPr>
        <w:t>Pouczenie o środkach ochrony prawnej przysługujących Wykonawcy</w:t>
      </w:r>
      <w:bookmarkEnd w:id="21"/>
    </w:p>
    <w:p w14:paraId="5BFAD617" w14:textId="5E2D4DAC" w:rsidR="00AB1F69"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Środki ochrony prawnej przysługują Wykonawcy, jeżeli ma lub miał interes w uzyskaniu zamówienia oraz poniósł lub może ponieść szkodę w wyniku naruszenia przez Zamawiającego przepisów pzp.</w:t>
      </w:r>
    </w:p>
    <w:p w14:paraId="2E8839D0" w14:textId="3EA85CBF" w:rsidR="008A1D87"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Odwołanie przysługuje na:</w:t>
      </w:r>
    </w:p>
    <w:p w14:paraId="1FF3EBDE" w14:textId="48663E1F" w:rsidR="008A1D87" w:rsidRDefault="008A1D87" w:rsidP="00E52992">
      <w:pPr>
        <w:pStyle w:val="Akapitzlist"/>
        <w:numPr>
          <w:ilvl w:val="0"/>
          <w:numId w:val="34"/>
        </w:numPr>
        <w:tabs>
          <w:tab w:val="left" w:pos="426"/>
        </w:tabs>
        <w:spacing w:after="0" w:line="360" w:lineRule="auto"/>
        <w:ind w:left="709"/>
        <w:rPr>
          <w:rFonts w:ascii="Arial" w:hAnsi="Arial" w:cs="Arial"/>
          <w:sz w:val="24"/>
          <w:szCs w:val="24"/>
          <w:lang w:bidi="pl-PL"/>
        </w:rPr>
      </w:pPr>
      <w:r w:rsidRPr="00DF6E9C">
        <w:rPr>
          <w:rFonts w:ascii="Arial" w:hAnsi="Arial" w:cs="Arial"/>
          <w:sz w:val="24"/>
          <w:szCs w:val="24"/>
          <w:lang w:bidi="pl-PL"/>
        </w:rPr>
        <w:t>niezgodną z przepisami ustawy czynność Zamawiającego, podjętą w postępowaniu o</w:t>
      </w:r>
      <w:r w:rsidR="00F17CF8" w:rsidRPr="00DF6E9C">
        <w:rPr>
          <w:rFonts w:ascii="Arial" w:hAnsi="Arial" w:cs="Arial"/>
          <w:sz w:val="24"/>
          <w:szCs w:val="24"/>
          <w:lang w:bidi="pl-PL"/>
        </w:rPr>
        <w:t xml:space="preserve"> </w:t>
      </w:r>
      <w:r w:rsidRPr="00DF6E9C">
        <w:rPr>
          <w:rFonts w:ascii="Arial" w:hAnsi="Arial" w:cs="Arial"/>
          <w:sz w:val="24"/>
          <w:szCs w:val="24"/>
          <w:lang w:bidi="pl-PL"/>
        </w:rPr>
        <w:t>udzielenie zamówienia, w tym na projektowane postanowienie umowy;</w:t>
      </w:r>
    </w:p>
    <w:p w14:paraId="491FD5EE" w14:textId="5F5E362C" w:rsidR="00E52992" w:rsidRPr="00E52992" w:rsidRDefault="00E52992" w:rsidP="00E52992">
      <w:pPr>
        <w:pStyle w:val="Akapitzlist"/>
        <w:numPr>
          <w:ilvl w:val="0"/>
          <w:numId w:val="34"/>
        </w:numPr>
        <w:tabs>
          <w:tab w:val="left" w:pos="426"/>
        </w:tabs>
        <w:spacing w:after="0" w:line="360" w:lineRule="auto"/>
        <w:ind w:left="709"/>
        <w:rPr>
          <w:rFonts w:ascii="Arial" w:hAnsi="Arial" w:cs="Arial"/>
          <w:sz w:val="24"/>
          <w:szCs w:val="24"/>
          <w:lang w:bidi="pl-PL"/>
        </w:rPr>
      </w:pPr>
      <w:r w:rsidRPr="00E52992">
        <w:rPr>
          <w:rFonts w:ascii="Arial" w:hAnsi="Arial" w:cs="Arial"/>
          <w:sz w:val="24"/>
          <w:szCs w:val="24"/>
          <w:lang w:bidi="pl-PL"/>
        </w:rPr>
        <w:t>zaniechanie czynności w postępowaniu o udzielenie zamówienia, do której Zamawiający był obowiązany na podstawie ustawy.</w:t>
      </w:r>
    </w:p>
    <w:p w14:paraId="5280125B" w14:textId="1A7424A3" w:rsidR="00B90EE1"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Odwołanie wnosi się do Prezesa Krajowej Izby Odwoławczej w formie pisemnej albo w formie elektronicznej albo w postaci elektronicznej opatrzone podpisem zaufanym.</w:t>
      </w:r>
    </w:p>
    <w:p w14:paraId="3236A2F3" w14:textId="6CB334B1" w:rsidR="00B90EE1"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Na orzeczenie Krajowej Izby Odwoławczej oraz postanowienie Prezesa Krajowej Izby Odwoławczej, o którym mowa w art. 519 ust. 1 pzp, stronom oraz uczestnikom postępowa</w:t>
      </w:r>
      <w:r w:rsidRPr="00DF6E9C">
        <w:rPr>
          <w:rFonts w:ascii="Arial" w:hAnsi="Arial" w:cs="Arial"/>
          <w:sz w:val="24"/>
          <w:szCs w:val="24"/>
          <w:lang w:bidi="pl-PL"/>
        </w:rPr>
        <w:softHyphen/>
        <w:t>nia odwoławczego przysługuje skarga do sądu. Skargę wnosi się do Sądu Okręgowego w Warszawie za pośrednictwem Prezesa Krajowej Izby Odwoławczej.</w:t>
      </w:r>
    </w:p>
    <w:p w14:paraId="7682FCE1" w14:textId="7D3236CA" w:rsidR="0033369E"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Szczegółowe informacje dotyczące środków ochrony prawnej określone są w Dziale IX „Środki ochrony prawnej" pzp.</w:t>
      </w:r>
    </w:p>
    <w:p w14:paraId="327B1EF2" w14:textId="77777777" w:rsidR="00235130" w:rsidRDefault="00235130" w:rsidP="00235130">
      <w:pPr>
        <w:pStyle w:val="Akapitzlist"/>
        <w:tabs>
          <w:tab w:val="left" w:pos="284"/>
        </w:tabs>
        <w:spacing w:after="0" w:line="360" w:lineRule="auto"/>
        <w:ind w:left="284"/>
        <w:rPr>
          <w:rFonts w:ascii="Arial" w:hAnsi="Arial" w:cs="Arial"/>
          <w:sz w:val="24"/>
          <w:szCs w:val="24"/>
          <w:lang w:bidi="pl-PL"/>
        </w:rPr>
      </w:pPr>
    </w:p>
    <w:p w14:paraId="2E372AC6" w14:textId="77777777" w:rsidR="00235130" w:rsidRDefault="00235130" w:rsidP="00235130">
      <w:pPr>
        <w:pStyle w:val="Akapitzlist"/>
        <w:tabs>
          <w:tab w:val="left" w:pos="284"/>
        </w:tabs>
        <w:spacing w:after="0" w:line="360" w:lineRule="auto"/>
        <w:ind w:left="284"/>
        <w:rPr>
          <w:rFonts w:ascii="Arial" w:hAnsi="Arial" w:cs="Arial"/>
          <w:sz w:val="24"/>
          <w:szCs w:val="24"/>
          <w:lang w:bidi="pl-PL"/>
        </w:rPr>
      </w:pPr>
    </w:p>
    <w:p w14:paraId="46E31CC2" w14:textId="77777777" w:rsidR="00A01B92" w:rsidRPr="00351B76" w:rsidRDefault="00A01B92" w:rsidP="00A01B92">
      <w:pPr>
        <w:pStyle w:val="Akapitzlist"/>
        <w:tabs>
          <w:tab w:val="left" w:pos="284"/>
        </w:tabs>
        <w:spacing w:after="0" w:line="360" w:lineRule="auto"/>
        <w:ind w:left="284"/>
        <w:rPr>
          <w:rFonts w:ascii="Arial" w:hAnsi="Arial" w:cs="Arial"/>
          <w:sz w:val="4"/>
          <w:szCs w:val="4"/>
          <w:lang w:bidi="pl-PL"/>
        </w:rPr>
      </w:pPr>
    </w:p>
    <w:p w14:paraId="7EF39652" w14:textId="77777777" w:rsidR="005978E3" w:rsidRPr="009677D9" w:rsidRDefault="005978E3" w:rsidP="00A01B92">
      <w:pPr>
        <w:pStyle w:val="Nagwek"/>
        <w:numPr>
          <w:ilvl w:val="0"/>
          <w:numId w:val="26"/>
        </w:numPr>
        <w:spacing w:line="360" w:lineRule="auto"/>
        <w:ind w:left="284"/>
        <w:rPr>
          <w:rFonts w:ascii="Arial" w:hAnsi="Arial" w:cs="Arial"/>
          <w:b/>
          <w:bCs/>
        </w:rPr>
      </w:pPr>
      <w:r w:rsidRPr="005978E3">
        <w:rPr>
          <w:rFonts w:ascii="Arial" w:hAnsi="Arial" w:cs="Arial"/>
          <w:b/>
          <w:bCs/>
          <w:sz w:val="24"/>
          <w:szCs w:val="24"/>
          <w:lang w:bidi="pl-PL"/>
        </w:rPr>
        <w:lastRenderedPageBreak/>
        <w:t>Podwykonawstwo</w:t>
      </w:r>
    </w:p>
    <w:p w14:paraId="61DAC0CC" w14:textId="7B31DB75" w:rsidR="005978E3" w:rsidRDefault="005978E3" w:rsidP="00585949">
      <w:pPr>
        <w:pStyle w:val="Akapitzlist"/>
        <w:numPr>
          <w:ilvl w:val="1"/>
          <w:numId w:val="8"/>
        </w:numPr>
        <w:tabs>
          <w:tab w:val="left" w:pos="284"/>
        </w:tabs>
        <w:spacing w:after="0" w:line="360" w:lineRule="auto"/>
        <w:ind w:left="426" w:hanging="436"/>
        <w:rPr>
          <w:rFonts w:ascii="Arial" w:hAnsi="Arial" w:cs="Arial"/>
          <w:sz w:val="24"/>
          <w:szCs w:val="24"/>
        </w:rPr>
      </w:pPr>
      <w:r w:rsidRPr="00A01B92">
        <w:rPr>
          <w:rFonts w:ascii="Arial" w:hAnsi="Arial" w:cs="Arial"/>
          <w:sz w:val="24"/>
          <w:szCs w:val="24"/>
        </w:rPr>
        <w:t>Zamawiający żąda wskazania w ofercie części zamówienia (zadań), których wykonanie Wykonawca zamierza powierzyć podwykonawcy/om oraz podania (o ile są mu wiadome na tym etapie) nazwy (firmy) tych podwykonawców.</w:t>
      </w:r>
    </w:p>
    <w:p w14:paraId="20233970" w14:textId="784ECCD5" w:rsidR="005978E3" w:rsidRPr="00A01B92" w:rsidRDefault="005978E3" w:rsidP="008B3D15">
      <w:pPr>
        <w:pStyle w:val="Akapitzlist"/>
        <w:numPr>
          <w:ilvl w:val="1"/>
          <w:numId w:val="8"/>
        </w:numPr>
        <w:tabs>
          <w:tab w:val="left" w:pos="284"/>
        </w:tabs>
        <w:spacing w:after="0" w:line="360" w:lineRule="auto"/>
        <w:ind w:left="426" w:hanging="436"/>
        <w:rPr>
          <w:rFonts w:ascii="Arial" w:hAnsi="Arial" w:cs="Arial"/>
          <w:sz w:val="24"/>
          <w:szCs w:val="24"/>
        </w:rPr>
      </w:pPr>
      <w:r w:rsidRPr="00A01B92">
        <w:rPr>
          <w:rFonts w:ascii="Arial" w:hAnsi="Arial" w:cs="Arial"/>
          <w:sz w:val="24"/>
          <w:szCs w:val="24"/>
        </w:rPr>
        <w:t>Powierzenie wykonania części zamówienia podwykonawcy nie zwalnia Wykonawcy z odpowiedzialności za należyte wykonanie przedmiotu zamówienia.</w:t>
      </w:r>
    </w:p>
    <w:p w14:paraId="0C0AFE59" w14:textId="77777777" w:rsidR="005B191D" w:rsidRPr="00351B76" w:rsidRDefault="005B191D" w:rsidP="00A34F16">
      <w:pPr>
        <w:pStyle w:val="Akapitzlist"/>
        <w:tabs>
          <w:tab w:val="left" w:pos="284"/>
        </w:tabs>
        <w:spacing w:after="0" w:line="360" w:lineRule="auto"/>
        <w:ind w:left="284"/>
        <w:rPr>
          <w:rFonts w:ascii="Arial" w:hAnsi="Arial" w:cs="Arial"/>
          <w:sz w:val="4"/>
          <w:szCs w:val="4"/>
          <w:lang w:bidi="pl-PL"/>
        </w:rPr>
      </w:pPr>
    </w:p>
    <w:p w14:paraId="0C15950B" w14:textId="6913C52C" w:rsidR="00B1688E" w:rsidRPr="00DF6E9C" w:rsidRDefault="00D82DC8" w:rsidP="00A01B92">
      <w:pPr>
        <w:pStyle w:val="Nagwek"/>
        <w:numPr>
          <w:ilvl w:val="0"/>
          <w:numId w:val="26"/>
        </w:numPr>
        <w:spacing w:line="360" w:lineRule="auto"/>
        <w:ind w:left="284"/>
        <w:rPr>
          <w:rFonts w:ascii="Arial" w:hAnsi="Arial" w:cs="Arial"/>
          <w:b/>
          <w:bCs/>
          <w:sz w:val="24"/>
          <w:szCs w:val="24"/>
          <w:lang w:bidi="pl-PL"/>
        </w:rPr>
      </w:pPr>
      <w:bookmarkStart w:id="22" w:name="bookmark41"/>
      <w:r w:rsidRPr="00DF6E9C">
        <w:rPr>
          <w:rFonts w:ascii="Arial" w:hAnsi="Arial" w:cs="Arial"/>
          <w:b/>
          <w:bCs/>
          <w:sz w:val="24"/>
          <w:szCs w:val="24"/>
          <w:lang w:bidi="pl-PL"/>
        </w:rPr>
        <w:t>Postanowienia dotyczące dostępności dla osób o szczególnych potrzebach</w:t>
      </w:r>
    </w:p>
    <w:p w14:paraId="581C1235" w14:textId="57547ED8" w:rsidR="00FE1D32" w:rsidRPr="00DF6E9C" w:rsidRDefault="00D82DC8" w:rsidP="00A34F16">
      <w:pPr>
        <w:pStyle w:val="Akapitzlist"/>
        <w:numPr>
          <w:ilvl w:val="1"/>
          <w:numId w:val="26"/>
        </w:numPr>
        <w:tabs>
          <w:tab w:val="left" w:pos="284"/>
        </w:tabs>
        <w:spacing w:after="0" w:line="360" w:lineRule="auto"/>
        <w:ind w:left="284"/>
        <w:rPr>
          <w:rFonts w:ascii="Arial" w:hAnsi="Arial" w:cs="Arial"/>
          <w:sz w:val="24"/>
          <w:szCs w:val="24"/>
        </w:rPr>
      </w:pPr>
      <w:r w:rsidRPr="00DF6E9C">
        <w:rPr>
          <w:rFonts w:ascii="Arial" w:hAnsi="Arial" w:cs="Arial"/>
          <w:sz w:val="24"/>
          <w:szCs w:val="24"/>
        </w:rPr>
        <w:t>Zamawiający udostępnia dokumentacj</w:t>
      </w:r>
      <w:r w:rsidR="00603A8C" w:rsidRPr="00DF6E9C">
        <w:rPr>
          <w:rFonts w:ascii="Arial" w:hAnsi="Arial" w:cs="Arial"/>
          <w:sz w:val="24"/>
          <w:szCs w:val="24"/>
        </w:rPr>
        <w:t>ę</w:t>
      </w:r>
      <w:r w:rsidRPr="00DF6E9C">
        <w:rPr>
          <w:rFonts w:ascii="Arial" w:hAnsi="Arial" w:cs="Arial"/>
          <w:sz w:val="24"/>
          <w:szCs w:val="24"/>
        </w:rPr>
        <w:t xml:space="preserve"> przetargow</w:t>
      </w:r>
      <w:r w:rsidR="00603A8C" w:rsidRPr="00DF6E9C">
        <w:rPr>
          <w:rFonts w:ascii="Arial" w:hAnsi="Arial" w:cs="Arial"/>
          <w:sz w:val="24"/>
          <w:szCs w:val="24"/>
        </w:rPr>
        <w:t>ą</w:t>
      </w:r>
      <w:r w:rsidRPr="00DF6E9C">
        <w:rPr>
          <w:rFonts w:ascii="Arial" w:hAnsi="Arial" w:cs="Arial"/>
          <w:sz w:val="24"/>
          <w:szCs w:val="24"/>
        </w:rPr>
        <w:t xml:space="preserve"> w formie zgodnej z ustawą z dnia 4 kwietnia 2019 r. o dostępności cyfrowej</w:t>
      </w:r>
      <w:r w:rsidR="00BE2FEB" w:rsidRPr="00DF6E9C">
        <w:rPr>
          <w:rFonts w:ascii="Arial" w:hAnsi="Arial" w:cs="Arial"/>
          <w:sz w:val="24"/>
          <w:szCs w:val="24"/>
        </w:rPr>
        <w:t xml:space="preserve"> </w:t>
      </w:r>
      <w:r w:rsidR="00BE2FEB" w:rsidRPr="00DF6E9C">
        <w:rPr>
          <w:rFonts w:ascii="Arial" w:hAnsi="Arial" w:cs="Arial"/>
          <w:sz w:val="24"/>
          <w:szCs w:val="24"/>
          <w:shd w:val="clear" w:color="auto" w:fill="FFFFFF"/>
        </w:rPr>
        <w:t> stron internetowych i aplikacji mobilnych podmiotów publicznych (t.j. Dz. U. z 2023 r. poz. 1440).</w:t>
      </w:r>
      <w:r w:rsidR="00BE2FEB" w:rsidRPr="00DF6E9C">
        <w:rPr>
          <w:rFonts w:ascii="Arial" w:hAnsi="Arial" w:cs="Arial"/>
          <w:sz w:val="24"/>
          <w:szCs w:val="24"/>
        </w:rPr>
        <w:t xml:space="preserve"> W przypadku dokumentacji technicznej, schematów, rysunków technicznych, Zamawiający zapewni dostęp alternatywny do tych dokumentów. Żądanie zapewnienia dostępności cyfrowej należy złożyć za pomocą </w:t>
      </w:r>
      <w:r w:rsidR="008B544A" w:rsidRPr="00DF6E9C">
        <w:rPr>
          <w:rFonts w:ascii="Arial" w:hAnsi="Arial" w:cs="Arial"/>
          <w:sz w:val="24"/>
          <w:szCs w:val="24"/>
        </w:rPr>
        <w:t>formularza do komunikacji służącego do zadawania pytań dotyczących treści SWZ na Platformie e-Zamówienia dostępnego na stronie prowadzonego postępowania:</w:t>
      </w:r>
      <w:r w:rsidR="0035027E">
        <w:rPr>
          <w:rFonts w:ascii="Arial" w:hAnsi="Arial" w:cs="Arial"/>
          <w:sz w:val="24"/>
          <w:szCs w:val="24"/>
        </w:rPr>
        <w:br/>
      </w:r>
      <w:hyperlink r:id="rId34" w:history="1">
        <w:r w:rsidR="0035027E" w:rsidRPr="0015375A">
          <w:rPr>
            <w:rStyle w:val="Hipercze"/>
            <w:rFonts w:ascii="Arial" w:hAnsi="Arial" w:cs="Arial"/>
            <w:sz w:val="24"/>
            <w:szCs w:val="24"/>
          </w:rPr>
          <w:t>https://ezamowienia.gov.pl/mp-client/search/list/ocds-148610-fcdb6a0d-d512-4248-9fbf-ed35a6545e6b</w:t>
        </w:r>
      </w:hyperlink>
    </w:p>
    <w:p w14:paraId="2E9A5519" w14:textId="7B088880" w:rsidR="00D82DC8" w:rsidRPr="00DF6E9C" w:rsidRDefault="00D82DC8" w:rsidP="00A34F16">
      <w:pPr>
        <w:pStyle w:val="Akapitzlist"/>
        <w:numPr>
          <w:ilvl w:val="1"/>
          <w:numId w:val="26"/>
        </w:numPr>
        <w:tabs>
          <w:tab w:val="left" w:pos="284"/>
        </w:tabs>
        <w:spacing w:after="0" w:line="360" w:lineRule="auto"/>
        <w:ind w:left="284"/>
        <w:rPr>
          <w:rFonts w:ascii="Arial" w:hAnsi="Arial" w:cs="Arial"/>
          <w:sz w:val="24"/>
          <w:szCs w:val="24"/>
        </w:rPr>
      </w:pPr>
      <w:r w:rsidRPr="00DF6E9C">
        <w:rPr>
          <w:rFonts w:ascii="Arial" w:hAnsi="Arial" w:cs="Arial"/>
          <w:sz w:val="24"/>
          <w:szCs w:val="24"/>
        </w:rPr>
        <w:t>Znaczenie skrótów użytych w SWZ:</w:t>
      </w:r>
    </w:p>
    <w:p w14:paraId="5D631A9A" w14:textId="20EB0D85" w:rsidR="001D49D1"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D82DC8" w:rsidRPr="00A01B92">
        <w:rPr>
          <w:rFonts w:ascii="Arial" w:hAnsi="Arial" w:cs="Arial"/>
          <w:sz w:val="24"/>
          <w:szCs w:val="24"/>
        </w:rPr>
        <w:t>Dz.U. - dziennik ustaw,</w:t>
      </w:r>
      <w:r w:rsidR="00B74BE7" w:rsidRPr="00A01B92">
        <w:rPr>
          <w:rFonts w:ascii="Arial" w:hAnsi="Arial" w:cs="Arial"/>
          <w:sz w:val="24"/>
          <w:szCs w:val="24"/>
        </w:rPr>
        <w:t xml:space="preserve"> </w:t>
      </w:r>
    </w:p>
    <w:p w14:paraId="4AD8E600" w14:textId="0D16492A" w:rsidR="00ED5B7F" w:rsidRPr="00A01B92"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ED5B7F" w:rsidRPr="00ED5B7F">
        <w:rPr>
          <w:rFonts w:ascii="Arial" w:hAnsi="Arial" w:cs="Arial"/>
          <w:sz w:val="24"/>
          <w:szCs w:val="24"/>
        </w:rPr>
        <w:t>Program</w:t>
      </w:r>
      <w:r w:rsidR="00ED5B7F">
        <w:rPr>
          <w:rFonts w:ascii="Arial" w:hAnsi="Arial" w:cs="Arial"/>
          <w:sz w:val="24"/>
          <w:szCs w:val="24"/>
        </w:rPr>
        <w:t xml:space="preserve"> OLiOC - Program</w:t>
      </w:r>
      <w:r w:rsidR="00ED5B7F" w:rsidRPr="00ED5B7F">
        <w:rPr>
          <w:rFonts w:ascii="Arial" w:hAnsi="Arial" w:cs="Arial"/>
          <w:sz w:val="24"/>
          <w:szCs w:val="24"/>
        </w:rPr>
        <w:t xml:space="preserve"> Ochrony Ludności i Obrony Cywilnej</w:t>
      </w:r>
      <w:r w:rsidR="002A0C28">
        <w:rPr>
          <w:rFonts w:ascii="Arial" w:hAnsi="Arial" w:cs="Arial"/>
          <w:sz w:val="24"/>
          <w:szCs w:val="24"/>
        </w:rPr>
        <w:t>,</w:t>
      </w:r>
    </w:p>
    <w:p w14:paraId="18E70D91" w14:textId="644B15CF"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n</w:t>
      </w:r>
      <w:r w:rsidR="00DD1BB0" w:rsidRPr="00DF6E9C">
        <w:rPr>
          <w:rFonts w:ascii="Arial" w:hAnsi="Arial" w:cs="Arial"/>
          <w:sz w:val="24"/>
          <w:szCs w:val="24"/>
        </w:rPr>
        <w:t>p. – na przykład,</w:t>
      </w:r>
    </w:p>
    <w:p w14:paraId="167346CF" w14:textId="2F909B9D"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AC0CA4" w:rsidRPr="00DF6E9C">
        <w:rPr>
          <w:rFonts w:ascii="Arial" w:hAnsi="Arial" w:cs="Arial"/>
          <w:sz w:val="24"/>
          <w:szCs w:val="24"/>
        </w:rPr>
        <w:t xml:space="preserve">nr </w:t>
      </w:r>
      <w:r w:rsidR="00DD1BB0" w:rsidRPr="00DF6E9C">
        <w:rPr>
          <w:rFonts w:ascii="Arial" w:hAnsi="Arial" w:cs="Arial"/>
          <w:sz w:val="24"/>
          <w:szCs w:val="24"/>
        </w:rPr>
        <w:t>–</w:t>
      </w:r>
      <w:r w:rsidR="00AC0CA4" w:rsidRPr="00DF6E9C">
        <w:rPr>
          <w:rFonts w:ascii="Arial" w:hAnsi="Arial" w:cs="Arial"/>
          <w:sz w:val="24"/>
          <w:szCs w:val="24"/>
        </w:rPr>
        <w:t xml:space="preserve"> numer</w:t>
      </w:r>
      <w:r w:rsidR="00DD1BB0" w:rsidRPr="00DF6E9C">
        <w:rPr>
          <w:rFonts w:ascii="Arial" w:hAnsi="Arial" w:cs="Arial"/>
          <w:sz w:val="24"/>
          <w:szCs w:val="24"/>
        </w:rPr>
        <w:t>,</w:t>
      </w:r>
    </w:p>
    <w:p w14:paraId="3CAB3B76" w14:textId="59AEA1B6"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D82DC8" w:rsidRPr="00DF6E9C">
        <w:rPr>
          <w:rFonts w:ascii="Arial" w:hAnsi="Arial" w:cs="Arial"/>
          <w:sz w:val="24"/>
          <w:szCs w:val="24"/>
        </w:rPr>
        <w:t>poz. – pozycja,</w:t>
      </w:r>
      <w:r w:rsidR="00B74BE7" w:rsidRPr="00DF6E9C">
        <w:rPr>
          <w:rFonts w:ascii="Arial" w:hAnsi="Arial" w:cs="Arial"/>
          <w:sz w:val="24"/>
          <w:szCs w:val="24"/>
        </w:rPr>
        <w:t xml:space="preserve"> </w:t>
      </w:r>
    </w:p>
    <w:p w14:paraId="07056A96" w14:textId="1B7EAE7E"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1D49D1" w:rsidRPr="00DF6E9C">
        <w:rPr>
          <w:rFonts w:ascii="Arial" w:hAnsi="Arial" w:cs="Arial"/>
          <w:sz w:val="24"/>
          <w:szCs w:val="24"/>
        </w:rPr>
        <w:t>a</w:t>
      </w:r>
      <w:r w:rsidR="00D82DC8" w:rsidRPr="00DF6E9C">
        <w:rPr>
          <w:rFonts w:ascii="Arial" w:hAnsi="Arial" w:cs="Arial"/>
          <w:sz w:val="24"/>
          <w:szCs w:val="24"/>
        </w:rPr>
        <w:t>rt. – artykuł,</w:t>
      </w:r>
      <w:r w:rsidR="00B74BE7" w:rsidRPr="00DF6E9C">
        <w:rPr>
          <w:rFonts w:ascii="Arial" w:hAnsi="Arial" w:cs="Arial"/>
          <w:sz w:val="24"/>
          <w:szCs w:val="24"/>
        </w:rPr>
        <w:t xml:space="preserve"> </w:t>
      </w:r>
    </w:p>
    <w:p w14:paraId="08BB6842" w14:textId="65F8D669"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B1688E" w:rsidRPr="00DF6E9C">
        <w:rPr>
          <w:rFonts w:ascii="Arial" w:hAnsi="Arial" w:cs="Arial"/>
          <w:sz w:val="24"/>
          <w:szCs w:val="24"/>
        </w:rPr>
        <w:t>ust. – ustęp,</w:t>
      </w:r>
      <w:r w:rsidR="00B74BE7" w:rsidRPr="00DF6E9C">
        <w:rPr>
          <w:rFonts w:ascii="Arial" w:hAnsi="Arial" w:cs="Arial"/>
          <w:sz w:val="24"/>
          <w:szCs w:val="24"/>
        </w:rPr>
        <w:t xml:space="preserve"> </w:t>
      </w:r>
    </w:p>
    <w:p w14:paraId="69A28C28" w14:textId="164674A8"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B1688E" w:rsidRPr="00DF6E9C">
        <w:rPr>
          <w:rFonts w:ascii="Arial" w:hAnsi="Arial" w:cs="Arial"/>
          <w:sz w:val="24"/>
          <w:szCs w:val="24"/>
        </w:rPr>
        <w:t>pkt – punkt</w:t>
      </w:r>
      <w:r w:rsidR="0009015E" w:rsidRPr="00DF6E9C">
        <w:rPr>
          <w:rFonts w:ascii="Arial" w:hAnsi="Arial" w:cs="Arial"/>
          <w:sz w:val="24"/>
          <w:szCs w:val="24"/>
        </w:rPr>
        <w:t>,</w:t>
      </w:r>
    </w:p>
    <w:p w14:paraId="7DEAAF73" w14:textId="27F603D6" w:rsidR="00DD1BB0" w:rsidRPr="00DF6E9C" w:rsidRDefault="00133B22" w:rsidP="00A01B92">
      <w:pPr>
        <w:pStyle w:val="Akapitzlist"/>
        <w:numPr>
          <w:ilvl w:val="1"/>
          <w:numId w:val="32"/>
        </w:numPr>
        <w:spacing w:after="0" w:line="360" w:lineRule="auto"/>
        <w:ind w:left="709"/>
        <w:rPr>
          <w:rFonts w:ascii="Arial" w:hAnsi="Arial" w:cs="Arial"/>
          <w:sz w:val="24"/>
          <w:szCs w:val="24"/>
        </w:rPr>
      </w:pPr>
      <w:r>
        <w:rPr>
          <w:rFonts w:ascii="Arial" w:hAnsi="Arial" w:cs="Arial"/>
          <w:sz w:val="24"/>
          <w:szCs w:val="24"/>
        </w:rPr>
        <w:t xml:space="preserve"> </w:t>
      </w:r>
      <w:r w:rsidR="00737EFA" w:rsidRPr="00DF6E9C">
        <w:rPr>
          <w:rFonts w:ascii="Arial" w:hAnsi="Arial" w:cs="Arial"/>
          <w:sz w:val="24"/>
          <w:szCs w:val="24"/>
        </w:rPr>
        <w:t>SWZ – specyfikacja warunków zamówienia</w:t>
      </w:r>
      <w:r w:rsidR="00DD1BB0" w:rsidRPr="00DF6E9C">
        <w:rPr>
          <w:rFonts w:ascii="Arial" w:hAnsi="Arial" w:cs="Arial"/>
          <w:sz w:val="24"/>
          <w:szCs w:val="24"/>
        </w:rPr>
        <w:t>,</w:t>
      </w:r>
    </w:p>
    <w:p w14:paraId="4063B61F" w14:textId="07DE803F" w:rsidR="00197C8E" w:rsidRDefault="001060BA" w:rsidP="00133B22">
      <w:pPr>
        <w:pStyle w:val="Akapitzlist"/>
        <w:numPr>
          <w:ilvl w:val="1"/>
          <w:numId w:val="32"/>
        </w:numPr>
        <w:spacing w:after="0" w:line="360" w:lineRule="auto"/>
        <w:ind w:left="851" w:hanging="502"/>
        <w:rPr>
          <w:rFonts w:ascii="Arial" w:hAnsi="Arial" w:cs="Arial"/>
          <w:sz w:val="24"/>
          <w:szCs w:val="24"/>
        </w:rPr>
      </w:pPr>
      <w:r w:rsidRPr="00DF6E9C">
        <w:rPr>
          <w:rFonts w:ascii="Arial" w:hAnsi="Arial" w:cs="Arial"/>
          <w:sz w:val="24"/>
          <w:szCs w:val="24"/>
        </w:rPr>
        <w:t>z późn. zm.  – z późniejszymi zmianami.</w:t>
      </w:r>
    </w:p>
    <w:p w14:paraId="75BCE2BB" w14:textId="77777777" w:rsidR="002A0C28" w:rsidRDefault="002A0C28" w:rsidP="002A0C28">
      <w:pPr>
        <w:pStyle w:val="Akapitzlist"/>
        <w:spacing w:after="0" w:line="360" w:lineRule="auto"/>
        <w:ind w:left="851"/>
        <w:rPr>
          <w:rFonts w:ascii="Arial" w:hAnsi="Arial" w:cs="Arial"/>
          <w:sz w:val="24"/>
          <w:szCs w:val="24"/>
        </w:rPr>
      </w:pPr>
    </w:p>
    <w:p w14:paraId="0C59E40B" w14:textId="77777777" w:rsidR="007D3495" w:rsidRPr="007D3495" w:rsidRDefault="007D3495" w:rsidP="007D3495">
      <w:pPr>
        <w:pStyle w:val="Akapitzlist"/>
        <w:spacing w:after="0" w:line="360" w:lineRule="auto"/>
        <w:ind w:left="709"/>
        <w:rPr>
          <w:rFonts w:ascii="Arial" w:hAnsi="Arial" w:cs="Arial"/>
          <w:sz w:val="4"/>
          <w:szCs w:val="4"/>
        </w:rPr>
      </w:pPr>
    </w:p>
    <w:p w14:paraId="52645580" w14:textId="2E46F03A" w:rsidR="007613AB" w:rsidRPr="00DF6E9C" w:rsidRDefault="00D82DC8" w:rsidP="00A01B92">
      <w:pPr>
        <w:pStyle w:val="Nagwek"/>
        <w:numPr>
          <w:ilvl w:val="0"/>
          <w:numId w:val="26"/>
        </w:numPr>
        <w:spacing w:line="360" w:lineRule="auto"/>
        <w:ind w:left="284" w:hanging="710"/>
        <w:rPr>
          <w:rFonts w:ascii="Arial" w:hAnsi="Arial" w:cs="Arial"/>
          <w:b/>
          <w:bCs/>
          <w:sz w:val="24"/>
          <w:szCs w:val="24"/>
          <w:lang w:bidi="pl-PL"/>
        </w:rPr>
      </w:pPr>
      <w:r w:rsidRPr="00DF6E9C">
        <w:rPr>
          <w:rFonts w:ascii="Arial" w:hAnsi="Arial" w:cs="Arial"/>
          <w:b/>
          <w:bCs/>
          <w:sz w:val="24"/>
          <w:szCs w:val="24"/>
          <w:lang w:bidi="pl-PL"/>
        </w:rPr>
        <w:t>I</w:t>
      </w:r>
      <w:r w:rsidR="00FE458F" w:rsidRPr="00DF6E9C">
        <w:rPr>
          <w:rFonts w:ascii="Arial" w:hAnsi="Arial" w:cs="Arial"/>
          <w:b/>
          <w:bCs/>
          <w:sz w:val="24"/>
          <w:szCs w:val="24"/>
          <w:lang w:bidi="pl-PL"/>
        </w:rPr>
        <w:t>nne postanowienia</w:t>
      </w:r>
    </w:p>
    <w:p w14:paraId="73D8ADAE" w14:textId="537F7B78" w:rsidR="00FE458F" w:rsidRPr="00DF6E9C"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 xml:space="preserve">Zamawiający nie dopuszcza możliwości składania ofert częściowych. </w:t>
      </w:r>
    </w:p>
    <w:p w14:paraId="5A8BD7BB" w14:textId="0CDB8E58" w:rsidR="00FE458F" w:rsidRPr="00DF6E9C"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Zamawiający nie dopuszcza możliwości składania ofert wariantowych.</w:t>
      </w:r>
    </w:p>
    <w:p w14:paraId="41E013F3" w14:textId="4C59573A" w:rsidR="00FE458F" w:rsidRPr="00DF6E9C"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lastRenderedPageBreak/>
        <w:t xml:space="preserve">Zamawiający nie przewiduje możliwości udzielenia zamówień, o których mowa w art. </w:t>
      </w:r>
      <w:r w:rsidRPr="00DF6E9C">
        <w:rPr>
          <w:rFonts w:ascii="Arial" w:hAnsi="Arial" w:cs="Arial"/>
          <w:sz w:val="24"/>
          <w:szCs w:val="24"/>
          <w:shd w:val="clear" w:color="auto" w:fill="FFFFFF"/>
        </w:rPr>
        <w:t>214 ust. 1 pkt 7</w:t>
      </w:r>
      <w:r w:rsidR="005A4FC7" w:rsidRPr="00DF6E9C">
        <w:rPr>
          <w:rFonts w:ascii="Arial" w:hAnsi="Arial" w:cs="Arial"/>
          <w:sz w:val="24"/>
          <w:szCs w:val="24"/>
          <w:shd w:val="clear" w:color="auto" w:fill="FFFFFF"/>
        </w:rPr>
        <w:t xml:space="preserve"> </w:t>
      </w:r>
      <w:r w:rsidRPr="00DF6E9C">
        <w:rPr>
          <w:rFonts w:ascii="Arial" w:hAnsi="Arial" w:cs="Arial"/>
          <w:sz w:val="24"/>
          <w:szCs w:val="24"/>
        </w:rPr>
        <w:t xml:space="preserve">ustawy </w:t>
      </w:r>
      <w:r w:rsidR="005A4FC7" w:rsidRPr="00DF6E9C">
        <w:rPr>
          <w:rFonts w:ascii="Arial" w:hAnsi="Arial" w:cs="Arial"/>
          <w:sz w:val="24"/>
          <w:szCs w:val="24"/>
        </w:rPr>
        <w:t>pzp</w:t>
      </w:r>
      <w:r w:rsidRPr="00DF6E9C">
        <w:rPr>
          <w:rFonts w:ascii="Arial" w:hAnsi="Arial" w:cs="Arial"/>
          <w:sz w:val="24"/>
          <w:szCs w:val="24"/>
        </w:rPr>
        <w:t>.</w:t>
      </w:r>
    </w:p>
    <w:p w14:paraId="7442A3A3" w14:textId="44430AE3" w:rsidR="00795D33" w:rsidRPr="00DF6E9C"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Zamawiający nie przewiduje rozliczenia w walutach obcych.</w:t>
      </w:r>
    </w:p>
    <w:p w14:paraId="6358E029" w14:textId="77777777" w:rsidR="007613AB" w:rsidRPr="00DF6E9C"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Zamawiający nie przewiduje aukcji elektronicznej.</w:t>
      </w:r>
    </w:p>
    <w:p w14:paraId="0C318545" w14:textId="77777777" w:rsidR="007613AB" w:rsidRPr="00DF6E9C"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Zamawiający nie przewiduje zwrotu kosztów udziału w postępowaniu.</w:t>
      </w:r>
    </w:p>
    <w:p w14:paraId="46EE9E90" w14:textId="1A929769" w:rsidR="00D02086" w:rsidRPr="00DF6E9C"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 xml:space="preserve">Zamawiający nie wymaga ani nie dopuszcza składania ofert w postaci katalogów elektronicznych lub dołączenia katalogów elektronicznych do oferty. </w:t>
      </w:r>
    </w:p>
    <w:p w14:paraId="0A8114E6" w14:textId="40A507F4" w:rsidR="007613AB" w:rsidRPr="00DF6E9C"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DF6E9C">
        <w:rPr>
          <w:rFonts w:ascii="Arial" w:hAnsi="Arial" w:cs="Arial"/>
          <w:sz w:val="24"/>
          <w:szCs w:val="24"/>
        </w:rPr>
        <w:t xml:space="preserve">Zamawiający nie przewiduje wymagań, o których mowa w art. 96 ust. 2 pkt 2 ustawy </w:t>
      </w:r>
      <w:r w:rsidR="005A4FC7" w:rsidRPr="00DF6E9C">
        <w:rPr>
          <w:rFonts w:ascii="Arial" w:hAnsi="Arial" w:cs="Arial"/>
          <w:sz w:val="24"/>
          <w:szCs w:val="24"/>
        </w:rPr>
        <w:t>pzp</w:t>
      </w:r>
      <w:r w:rsidRPr="00DF6E9C">
        <w:rPr>
          <w:rFonts w:ascii="Arial" w:hAnsi="Arial" w:cs="Arial"/>
          <w:sz w:val="24"/>
          <w:szCs w:val="24"/>
        </w:rPr>
        <w:t>.</w:t>
      </w:r>
    </w:p>
    <w:p w14:paraId="5A8EE3D6" w14:textId="713BA7E0" w:rsidR="007613AB" w:rsidRPr="00DF6E9C" w:rsidRDefault="007613AB" w:rsidP="00A34F16">
      <w:pPr>
        <w:pStyle w:val="Akapitzlist"/>
        <w:numPr>
          <w:ilvl w:val="1"/>
          <w:numId w:val="26"/>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Zamawiający nie zastrzega możliwości ubiegania się o udzielenie zamówienia wyłącznie przez </w:t>
      </w:r>
      <w:r w:rsidR="00BC7F3C" w:rsidRPr="00DF6E9C">
        <w:rPr>
          <w:rFonts w:ascii="Arial" w:hAnsi="Arial" w:cs="Arial"/>
          <w:sz w:val="24"/>
          <w:szCs w:val="24"/>
        </w:rPr>
        <w:t>W</w:t>
      </w:r>
      <w:r w:rsidRPr="00DF6E9C">
        <w:rPr>
          <w:rFonts w:ascii="Arial" w:hAnsi="Arial" w:cs="Arial"/>
          <w:sz w:val="24"/>
          <w:szCs w:val="24"/>
        </w:rPr>
        <w:t xml:space="preserve">ykonawców, o których mowa w art. 94 ustawy </w:t>
      </w:r>
      <w:r w:rsidR="005A4FC7" w:rsidRPr="00DF6E9C">
        <w:rPr>
          <w:rFonts w:ascii="Arial" w:hAnsi="Arial" w:cs="Arial"/>
          <w:sz w:val="24"/>
          <w:szCs w:val="24"/>
        </w:rPr>
        <w:t>pzp</w:t>
      </w:r>
      <w:r w:rsidRPr="00DF6E9C">
        <w:rPr>
          <w:rFonts w:ascii="Arial" w:hAnsi="Arial" w:cs="Arial"/>
          <w:sz w:val="24"/>
          <w:szCs w:val="24"/>
        </w:rPr>
        <w:t>.</w:t>
      </w:r>
    </w:p>
    <w:p w14:paraId="7A7B1CC2" w14:textId="7D6A8592" w:rsidR="003965A5" w:rsidRPr="00DF6E9C"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Zamawiający nie wymaga wniesienia wadium.</w:t>
      </w:r>
    </w:p>
    <w:p w14:paraId="44EB4C33" w14:textId="0090A989" w:rsidR="00F81A47" w:rsidRPr="00DF6E9C"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Zamawiający </w:t>
      </w:r>
      <w:r w:rsidR="00E36D73" w:rsidRPr="00DF6E9C">
        <w:rPr>
          <w:rFonts w:ascii="Arial" w:hAnsi="Arial" w:cs="Arial"/>
          <w:sz w:val="24"/>
          <w:szCs w:val="24"/>
        </w:rPr>
        <w:t xml:space="preserve">nie przewiduje </w:t>
      </w:r>
      <w:r w:rsidRPr="00DF6E9C">
        <w:rPr>
          <w:rFonts w:ascii="Arial" w:hAnsi="Arial" w:cs="Arial"/>
          <w:sz w:val="24"/>
          <w:szCs w:val="24"/>
          <w:shd w:val="clear" w:color="auto" w:fill="FFFFFF"/>
        </w:rPr>
        <w:t>wizji lokalnej</w:t>
      </w:r>
      <w:r w:rsidR="00E36D73" w:rsidRPr="00DF6E9C">
        <w:rPr>
          <w:rFonts w:ascii="Arial" w:hAnsi="Arial" w:cs="Arial"/>
          <w:sz w:val="24"/>
          <w:szCs w:val="24"/>
          <w:shd w:val="clear" w:color="auto" w:fill="FFFFFF"/>
        </w:rPr>
        <w:t>.</w:t>
      </w:r>
    </w:p>
    <w:p w14:paraId="62847E21" w14:textId="77777777" w:rsidR="00C90D45" w:rsidRPr="00DF6E9C"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Zamawiający nie wymaga </w:t>
      </w:r>
      <w:r w:rsidRPr="00DF6E9C">
        <w:rPr>
          <w:rFonts w:ascii="Arial" w:hAnsi="Arial" w:cs="Arial"/>
          <w:sz w:val="24"/>
          <w:szCs w:val="24"/>
          <w:shd w:val="clear" w:color="auto" w:fill="FFFFFF"/>
        </w:rPr>
        <w:t>osobistego wykonania przez Wykonawcę kluczowych zadań.</w:t>
      </w:r>
    </w:p>
    <w:p w14:paraId="01AC91F1" w14:textId="1AC3B770" w:rsidR="00BD369D" w:rsidRPr="00235130"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Postanowienia</w:t>
      </w:r>
      <w:r w:rsidRPr="00DF6E9C">
        <w:rPr>
          <w:rFonts w:ascii="Arial" w:eastAsia="Times New Roman" w:hAnsi="Arial" w:cs="Arial"/>
          <w:sz w:val="24"/>
          <w:szCs w:val="24"/>
          <w:lang w:eastAsia="pl-PL"/>
        </w:rPr>
        <w:t xml:space="preserve"> niniejsze</w:t>
      </w:r>
      <w:r w:rsidR="00C100E9" w:rsidRPr="00DF6E9C">
        <w:rPr>
          <w:rFonts w:ascii="Arial" w:eastAsia="Times New Roman" w:hAnsi="Arial" w:cs="Arial"/>
          <w:sz w:val="24"/>
          <w:szCs w:val="24"/>
          <w:lang w:eastAsia="pl-PL"/>
        </w:rPr>
        <w:t>j</w:t>
      </w:r>
      <w:r w:rsidRPr="00DF6E9C">
        <w:rPr>
          <w:rFonts w:ascii="Arial" w:eastAsia="Times New Roman" w:hAnsi="Arial" w:cs="Arial"/>
          <w:sz w:val="24"/>
          <w:szCs w:val="24"/>
          <w:lang w:eastAsia="pl-PL"/>
        </w:rPr>
        <w:t xml:space="preserve"> </w:t>
      </w:r>
      <w:r w:rsidR="00C100E9" w:rsidRPr="00DF6E9C">
        <w:rPr>
          <w:rFonts w:ascii="Arial" w:eastAsia="Times New Roman" w:hAnsi="Arial" w:cs="Arial"/>
          <w:sz w:val="24"/>
          <w:szCs w:val="24"/>
          <w:lang w:eastAsia="pl-PL"/>
        </w:rPr>
        <w:t>SWZ</w:t>
      </w:r>
      <w:r w:rsidRPr="00DF6E9C">
        <w:rPr>
          <w:rFonts w:ascii="Arial" w:eastAsia="Times New Roman" w:hAnsi="Arial" w:cs="Arial"/>
          <w:sz w:val="24"/>
          <w:szCs w:val="24"/>
          <w:lang w:eastAsia="pl-PL"/>
        </w:rPr>
        <w:t xml:space="preserve"> dotyczą również Wykonawców </w:t>
      </w:r>
      <w:r w:rsidR="00972BDD" w:rsidRPr="00DF6E9C">
        <w:rPr>
          <w:rFonts w:ascii="Arial" w:hAnsi="Arial" w:cs="Arial"/>
          <w:sz w:val="24"/>
          <w:szCs w:val="24"/>
        </w:rPr>
        <w:t>mających siedzibę lub miejsce zamieszkania poza terytorium Rzeczypospolitej Polskiej</w:t>
      </w:r>
      <w:r w:rsidRPr="00DF6E9C">
        <w:rPr>
          <w:rFonts w:ascii="Arial" w:eastAsia="Times New Roman" w:hAnsi="Arial" w:cs="Arial"/>
          <w:sz w:val="24"/>
          <w:szCs w:val="24"/>
          <w:lang w:eastAsia="pl-PL"/>
        </w:rPr>
        <w:t>.</w:t>
      </w:r>
    </w:p>
    <w:p w14:paraId="1E5CD3E7" w14:textId="77777777" w:rsidR="00235130" w:rsidRPr="00DF6E9C" w:rsidRDefault="00235130" w:rsidP="00235130">
      <w:pPr>
        <w:pStyle w:val="Akapitzlist"/>
        <w:tabs>
          <w:tab w:val="left" w:pos="284"/>
        </w:tabs>
        <w:spacing w:after="0" w:line="360" w:lineRule="auto"/>
        <w:ind w:left="284"/>
        <w:rPr>
          <w:rFonts w:ascii="Arial" w:hAnsi="Arial" w:cs="Arial"/>
          <w:sz w:val="24"/>
          <w:szCs w:val="24"/>
        </w:rPr>
      </w:pPr>
    </w:p>
    <w:p w14:paraId="616107A2" w14:textId="77777777" w:rsidR="00D83C72" w:rsidRDefault="00D83C72" w:rsidP="005D545A">
      <w:pPr>
        <w:pStyle w:val="Akapitzlist"/>
        <w:tabs>
          <w:tab w:val="left" w:pos="284"/>
        </w:tabs>
        <w:spacing w:after="0" w:line="360" w:lineRule="auto"/>
        <w:ind w:left="284"/>
        <w:rPr>
          <w:rFonts w:ascii="Arial" w:hAnsi="Arial" w:cs="Arial"/>
          <w:sz w:val="4"/>
          <w:szCs w:val="4"/>
        </w:rPr>
      </w:pPr>
    </w:p>
    <w:p w14:paraId="111BDB04" w14:textId="77777777" w:rsidR="002A0C28" w:rsidRPr="00DF021A" w:rsidRDefault="002A0C28" w:rsidP="005D545A">
      <w:pPr>
        <w:pStyle w:val="Akapitzlist"/>
        <w:tabs>
          <w:tab w:val="left" w:pos="284"/>
        </w:tabs>
        <w:spacing w:after="0" w:line="360" w:lineRule="auto"/>
        <w:ind w:left="284"/>
        <w:rPr>
          <w:rFonts w:ascii="Arial" w:hAnsi="Arial" w:cs="Arial"/>
          <w:sz w:val="4"/>
          <w:szCs w:val="4"/>
        </w:rPr>
      </w:pPr>
    </w:p>
    <w:p w14:paraId="6AB6CBC7" w14:textId="6297EE9F" w:rsidR="00B90EE1" w:rsidRPr="00DF6E9C" w:rsidRDefault="005D545A" w:rsidP="00A01B92">
      <w:pPr>
        <w:pStyle w:val="Styl1"/>
        <w:ind w:left="284" w:hanging="710"/>
      </w:pPr>
      <w:r w:rsidRPr="00DF6E9C">
        <w:t xml:space="preserve"> </w:t>
      </w:r>
      <w:r w:rsidR="00F17CF8" w:rsidRPr="00DF6E9C">
        <w:t>Załączniki do SWZ</w:t>
      </w:r>
      <w:bookmarkEnd w:id="22"/>
    </w:p>
    <w:p w14:paraId="4BF6875B" w14:textId="77777777" w:rsidR="00F17CF8" w:rsidRPr="00DF6E9C" w:rsidRDefault="00F17CF8" w:rsidP="00A34F16">
      <w:pPr>
        <w:pStyle w:val="Akapitzlist"/>
        <w:spacing w:after="0" w:line="360" w:lineRule="auto"/>
        <w:ind w:left="142" w:hanging="142"/>
        <w:rPr>
          <w:rFonts w:ascii="Arial" w:hAnsi="Arial" w:cs="Arial"/>
          <w:sz w:val="24"/>
          <w:szCs w:val="24"/>
          <w:lang w:bidi="pl-PL"/>
        </w:rPr>
      </w:pPr>
      <w:r w:rsidRPr="00DF6E9C">
        <w:rPr>
          <w:rFonts w:ascii="Arial" w:hAnsi="Arial" w:cs="Arial"/>
          <w:sz w:val="24"/>
          <w:szCs w:val="24"/>
          <w:lang w:bidi="pl-PL"/>
        </w:rPr>
        <w:t>Integralną częścią niniejszej SWZ stanowią następujące załączniki:</w:t>
      </w:r>
    </w:p>
    <w:p w14:paraId="5D8EB0A6" w14:textId="77777777" w:rsidR="00DB4E66" w:rsidRPr="00DF6E9C" w:rsidRDefault="00DB4E66" w:rsidP="00A34F16">
      <w:pPr>
        <w:pStyle w:val="Akapitzlist"/>
        <w:numPr>
          <w:ilvl w:val="0"/>
          <w:numId w:val="9"/>
        </w:numPr>
        <w:spacing w:after="0" w:line="360" w:lineRule="auto"/>
        <w:ind w:left="283" w:hanging="357"/>
        <w:jc w:val="both"/>
        <w:rPr>
          <w:rFonts w:ascii="Arial" w:hAnsi="Arial" w:cs="Arial"/>
          <w:sz w:val="24"/>
          <w:szCs w:val="24"/>
          <w:lang w:bidi="pl-PL"/>
        </w:rPr>
      </w:pPr>
      <w:r w:rsidRPr="00DF6E9C">
        <w:rPr>
          <w:rFonts w:ascii="Arial" w:hAnsi="Arial" w:cs="Arial"/>
          <w:sz w:val="24"/>
          <w:szCs w:val="24"/>
          <w:lang w:bidi="pl-PL"/>
        </w:rPr>
        <w:t xml:space="preserve">Projektowane postanowienia umowy w sprawie zamówienia publicznego, </w:t>
      </w:r>
    </w:p>
    <w:p w14:paraId="461BAECA" w14:textId="77777777" w:rsidR="00DB4E66" w:rsidRPr="00DF6E9C" w:rsidRDefault="00DB4E66" w:rsidP="00A34F16">
      <w:pPr>
        <w:pStyle w:val="Akapitzlist"/>
        <w:numPr>
          <w:ilvl w:val="0"/>
          <w:numId w:val="9"/>
        </w:numPr>
        <w:spacing w:after="0" w:line="360" w:lineRule="auto"/>
        <w:ind w:left="283" w:hanging="357"/>
        <w:jc w:val="both"/>
        <w:rPr>
          <w:rFonts w:ascii="Arial" w:hAnsi="Arial" w:cs="Arial"/>
          <w:sz w:val="24"/>
          <w:szCs w:val="24"/>
          <w:lang w:bidi="pl-PL"/>
        </w:rPr>
      </w:pPr>
      <w:r w:rsidRPr="00DF6E9C">
        <w:rPr>
          <w:rFonts w:ascii="Arial" w:hAnsi="Arial" w:cs="Arial"/>
          <w:sz w:val="24"/>
          <w:szCs w:val="24"/>
          <w:lang w:bidi="pl-PL"/>
        </w:rPr>
        <w:t xml:space="preserve">Wzór Formularza ofertowego, </w:t>
      </w:r>
    </w:p>
    <w:p w14:paraId="29103D60" w14:textId="77DAAD9B" w:rsidR="005D545A" w:rsidRPr="007C7FBB" w:rsidRDefault="00DB4E66" w:rsidP="00DF04CD">
      <w:pPr>
        <w:pStyle w:val="Akapitzlist"/>
        <w:numPr>
          <w:ilvl w:val="0"/>
          <w:numId w:val="9"/>
        </w:numPr>
        <w:spacing w:after="0" w:line="360" w:lineRule="auto"/>
        <w:ind w:left="283" w:hanging="357"/>
        <w:jc w:val="both"/>
        <w:rPr>
          <w:rFonts w:ascii="Arial" w:hAnsi="Arial" w:cs="Arial"/>
          <w:sz w:val="24"/>
          <w:szCs w:val="24"/>
          <w:lang w:bidi="pl-PL"/>
        </w:rPr>
      </w:pPr>
      <w:r w:rsidRPr="007C7FBB">
        <w:rPr>
          <w:rFonts w:ascii="Arial" w:hAnsi="Arial" w:cs="Arial"/>
          <w:sz w:val="24"/>
          <w:szCs w:val="24"/>
          <w:lang w:bidi="pl-PL"/>
        </w:rPr>
        <w:t xml:space="preserve">Wzór oświadczenia o </w:t>
      </w:r>
      <w:r w:rsidR="007C7FBB" w:rsidRPr="007C7FBB">
        <w:rPr>
          <w:rFonts w:ascii="Arial" w:hAnsi="Arial" w:cs="Arial"/>
          <w:sz w:val="24"/>
          <w:szCs w:val="24"/>
          <w:lang w:bidi="pl-PL"/>
        </w:rPr>
        <w:t xml:space="preserve">niepodleganiu wykluczeniu </w:t>
      </w:r>
      <w:r w:rsidR="00DB7847">
        <w:rPr>
          <w:rFonts w:ascii="Arial" w:hAnsi="Arial" w:cs="Arial"/>
          <w:sz w:val="24"/>
          <w:szCs w:val="24"/>
          <w:lang w:bidi="pl-PL"/>
        </w:rPr>
        <w:t>z postępowania</w:t>
      </w:r>
      <w:r w:rsidRPr="007C7FBB">
        <w:rPr>
          <w:rFonts w:ascii="Arial" w:hAnsi="Arial" w:cs="Arial"/>
          <w:sz w:val="24"/>
          <w:szCs w:val="24"/>
          <w:lang w:bidi="pl-PL"/>
        </w:rPr>
        <w:t xml:space="preserve">, </w:t>
      </w:r>
    </w:p>
    <w:p w14:paraId="71C42AA1" w14:textId="60C2BA7C" w:rsidR="00460FC1" w:rsidRDefault="00DB4E66" w:rsidP="005D545A">
      <w:pPr>
        <w:pStyle w:val="Akapitzlist"/>
        <w:numPr>
          <w:ilvl w:val="0"/>
          <w:numId w:val="9"/>
        </w:numPr>
        <w:spacing w:after="0" w:line="360" w:lineRule="auto"/>
        <w:ind w:left="284"/>
        <w:jc w:val="both"/>
        <w:rPr>
          <w:rFonts w:ascii="Arial" w:hAnsi="Arial" w:cs="Arial"/>
          <w:sz w:val="24"/>
          <w:szCs w:val="24"/>
          <w:lang w:bidi="pl-PL"/>
        </w:rPr>
      </w:pPr>
      <w:r w:rsidRPr="00DF6E9C">
        <w:rPr>
          <w:rFonts w:ascii="Arial" w:hAnsi="Arial" w:cs="Arial"/>
          <w:sz w:val="24"/>
          <w:szCs w:val="24"/>
          <w:lang w:bidi="pl-PL"/>
        </w:rPr>
        <w:t>Klauzula informacyjna dotycząca przetwarzania danych osobowych</w:t>
      </w:r>
      <w:r w:rsidR="0017637A">
        <w:rPr>
          <w:rFonts w:ascii="Arial" w:hAnsi="Arial" w:cs="Arial"/>
          <w:sz w:val="24"/>
          <w:szCs w:val="24"/>
        </w:rPr>
        <w:t>.</w:t>
      </w:r>
    </w:p>
    <w:p w14:paraId="02262537" w14:textId="6B8C19FD" w:rsidR="00947DA5" w:rsidRDefault="00947DA5" w:rsidP="00935A5C">
      <w:pPr>
        <w:spacing w:after="0" w:line="360" w:lineRule="auto"/>
        <w:ind w:left="-76"/>
        <w:jc w:val="right"/>
        <w:rPr>
          <w:rFonts w:ascii="Arial" w:hAnsi="Arial" w:cs="Arial"/>
          <w:sz w:val="24"/>
          <w:szCs w:val="24"/>
          <w:lang w:bidi="pl-PL"/>
        </w:rPr>
      </w:pPr>
    </w:p>
    <w:p w14:paraId="3A66088B" w14:textId="3450A481" w:rsidR="00935A5C" w:rsidRDefault="00C01137" w:rsidP="00C01137">
      <w:pPr>
        <w:spacing w:after="0" w:line="360" w:lineRule="auto"/>
        <w:ind w:left="-76" w:right="283"/>
        <w:jc w:val="center"/>
        <w:rPr>
          <w:rFonts w:ascii="Arial" w:hAnsi="Arial" w:cs="Arial"/>
          <w:b/>
          <w:bCs/>
          <w:sz w:val="24"/>
          <w:szCs w:val="24"/>
          <w:lang w:bidi="pl-PL"/>
        </w:rPr>
      </w:pPr>
      <w:r>
        <w:rPr>
          <w:rFonts w:ascii="Arial" w:hAnsi="Arial" w:cs="Arial"/>
          <w:b/>
          <w:bCs/>
          <w:sz w:val="24"/>
          <w:szCs w:val="24"/>
          <w:lang w:bidi="pl-PL"/>
        </w:rPr>
        <w:t xml:space="preserve">                                                                                             </w:t>
      </w:r>
      <w:r w:rsidR="00935A5C" w:rsidRPr="00935A5C">
        <w:rPr>
          <w:rFonts w:ascii="Arial" w:hAnsi="Arial" w:cs="Arial"/>
          <w:b/>
          <w:bCs/>
          <w:sz w:val="24"/>
          <w:szCs w:val="24"/>
          <w:lang w:bidi="pl-PL"/>
        </w:rPr>
        <w:t>ZATWIERDZAM:</w:t>
      </w:r>
    </w:p>
    <w:p w14:paraId="533B50F2" w14:textId="78EC0ACC" w:rsidR="00C01137" w:rsidRPr="00C01137" w:rsidRDefault="00C01137" w:rsidP="00C01137">
      <w:pPr>
        <w:spacing w:after="0" w:line="240" w:lineRule="auto"/>
        <w:ind w:left="6237" w:right="284"/>
        <w:jc w:val="center"/>
        <w:rPr>
          <w:rFonts w:ascii="Arial" w:hAnsi="Arial" w:cs="Arial"/>
          <w:sz w:val="24"/>
          <w:szCs w:val="24"/>
          <w:lang w:bidi="pl-PL"/>
        </w:rPr>
      </w:pPr>
      <w:r w:rsidRPr="00C01137">
        <w:rPr>
          <w:rFonts w:ascii="Arial" w:hAnsi="Arial" w:cs="Arial"/>
          <w:sz w:val="24"/>
          <w:szCs w:val="24"/>
          <w:lang w:bidi="pl-PL"/>
        </w:rPr>
        <w:t>STAROSTA ŁOWICKI</w:t>
      </w:r>
      <w:r w:rsidRPr="00C01137">
        <w:rPr>
          <w:rFonts w:ascii="Arial" w:hAnsi="Arial" w:cs="Arial"/>
          <w:sz w:val="24"/>
          <w:szCs w:val="24"/>
          <w:lang w:bidi="pl-PL"/>
        </w:rPr>
        <w:br/>
        <w:t>/…/</w:t>
      </w:r>
    </w:p>
    <w:p w14:paraId="1CDE6C58" w14:textId="3E47425A" w:rsidR="00C01137" w:rsidRPr="00C01137" w:rsidRDefault="00C01137" w:rsidP="00C01137">
      <w:pPr>
        <w:spacing w:after="0" w:line="240" w:lineRule="auto"/>
        <w:ind w:left="6237" w:right="284"/>
        <w:jc w:val="center"/>
        <w:rPr>
          <w:rFonts w:ascii="Arial" w:hAnsi="Arial" w:cs="Arial"/>
          <w:sz w:val="24"/>
          <w:szCs w:val="24"/>
          <w:lang w:bidi="pl-PL"/>
        </w:rPr>
      </w:pPr>
      <w:r w:rsidRPr="00C01137">
        <w:rPr>
          <w:rFonts w:ascii="Arial" w:hAnsi="Arial" w:cs="Arial"/>
          <w:sz w:val="24"/>
          <w:szCs w:val="24"/>
          <w:lang w:bidi="pl-PL"/>
        </w:rPr>
        <w:t>Marcin Kosiorek</w:t>
      </w:r>
    </w:p>
    <w:p w14:paraId="0098453C" w14:textId="76EA2F24" w:rsidR="005167AE" w:rsidRPr="005167AE" w:rsidRDefault="005167AE" w:rsidP="00287F89">
      <w:pPr>
        <w:spacing w:after="0" w:line="360" w:lineRule="auto"/>
        <w:ind w:left="6521"/>
        <w:jc w:val="center"/>
        <w:rPr>
          <w:rFonts w:ascii="Arial" w:hAnsi="Arial" w:cs="Arial"/>
          <w:sz w:val="24"/>
          <w:szCs w:val="24"/>
          <w:lang w:bidi="pl-PL"/>
        </w:rPr>
      </w:pPr>
    </w:p>
    <w:sectPr w:rsidR="005167AE" w:rsidRPr="005167AE">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C9B43" w14:textId="77777777" w:rsidR="000D2859" w:rsidRDefault="000D2859" w:rsidP="007B031B">
      <w:pPr>
        <w:spacing w:after="0" w:line="240" w:lineRule="auto"/>
      </w:pPr>
      <w:r>
        <w:separator/>
      </w:r>
    </w:p>
  </w:endnote>
  <w:endnote w:type="continuationSeparator" w:id="0">
    <w:p w14:paraId="5DED13E2" w14:textId="77777777" w:rsidR="000D2859" w:rsidRDefault="000D2859"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655640"/>
      <w:docPartObj>
        <w:docPartGallery w:val="Page Numbers (Bottom of Page)"/>
        <w:docPartUnique/>
      </w:docPartObj>
    </w:sdtPr>
    <w:sdtContent>
      <w:p w14:paraId="386FAB88" w14:textId="37AC5907" w:rsidR="007B031B" w:rsidRDefault="007B031B">
        <w:pPr>
          <w:pStyle w:val="Stopka"/>
          <w:jc w:val="right"/>
        </w:pPr>
        <w:r>
          <w:fldChar w:fldCharType="begin"/>
        </w:r>
        <w:r>
          <w:instrText>PAGE   \* MERGEFORMAT</w:instrText>
        </w:r>
        <w:r>
          <w:fldChar w:fldCharType="separate"/>
        </w:r>
        <w:r>
          <w:t>2</w:t>
        </w:r>
        <w:r>
          <w:fldChar w:fldCharType="end"/>
        </w:r>
      </w:p>
    </w:sdtContent>
  </w:sdt>
  <w:p w14:paraId="1486DA1B" w14:textId="77777777" w:rsidR="007B031B" w:rsidRDefault="007B03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5C9CF" w14:textId="77777777" w:rsidR="000D2859" w:rsidRDefault="000D2859" w:rsidP="007B031B">
      <w:pPr>
        <w:spacing w:after="0" w:line="240" w:lineRule="auto"/>
      </w:pPr>
      <w:r>
        <w:separator/>
      </w:r>
    </w:p>
  </w:footnote>
  <w:footnote w:type="continuationSeparator" w:id="0">
    <w:p w14:paraId="06BC9105" w14:textId="77777777" w:rsidR="000D2859" w:rsidRDefault="000D2859"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E11B" w14:textId="2288FA04" w:rsidR="00432950" w:rsidRDefault="00432950">
    <w:pPr>
      <w:pStyle w:val="Nagwek"/>
      <w:rPr>
        <w:noProof/>
      </w:rPr>
    </w:pPr>
  </w:p>
  <w:p w14:paraId="0DFD3814" w14:textId="77777777" w:rsidR="00FA080E" w:rsidRDefault="00FA080E">
    <w:pPr>
      <w:pStyle w:val="Nagwek"/>
      <w:rPr>
        <w:noProof/>
      </w:rPr>
    </w:pPr>
  </w:p>
  <w:p w14:paraId="3C30F967" w14:textId="5116079F" w:rsidR="009C105B" w:rsidRDefault="009C10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5954F7"/>
    <w:multiLevelType w:val="multilevel"/>
    <w:tmpl w:val="76922C68"/>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360" w:hanging="360"/>
      </w:pPr>
      <w:rPr>
        <w:rFonts w:ascii="Arial" w:hAnsi="Arial" w:cs="Arial" w:hint="default"/>
        <w:b w:val="0"/>
        <w:bCs w:val="0"/>
        <w:sz w:val="24"/>
        <w:szCs w:val="24"/>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2"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E8160F"/>
    <w:multiLevelType w:val="hybridMultilevel"/>
    <w:tmpl w:val="F63867D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1455409E"/>
    <w:multiLevelType w:val="multilevel"/>
    <w:tmpl w:val="F8C2C48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6" w15:restartNumberingAfterBreak="0">
    <w:nsid w:val="19865618"/>
    <w:multiLevelType w:val="hybridMultilevel"/>
    <w:tmpl w:val="4DD44270"/>
    <w:lvl w:ilvl="0" w:tplc="56648F6E">
      <w:start w:val="1"/>
      <w:numFmt w:val="decimal"/>
      <w:lvlText w:val="%1."/>
      <w:lvlJc w:val="left"/>
      <w:pPr>
        <w:ind w:left="1080" w:hanging="360"/>
      </w:pPr>
      <w:rPr>
        <w:rFonts w:ascii="Arial" w:eastAsiaTheme="minorHAnsi"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154657"/>
    <w:multiLevelType w:val="hybridMultilevel"/>
    <w:tmpl w:val="51B0559C"/>
    <w:lvl w:ilvl="0" w:tplc="045CA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103D5"/>
    <w:multiLevelType w:val="hybridMultilevel"/>
    <w:tmpl w:val="3EB2806C"/>
    <w:lvl w:ilvl="0" w:tplc="E8CC76EE">
      <w:start w:val="1"/>
      <w:numFmt w:val="upperRoman"/>
      <w:lvlText w:val="%1."/>
      <w:lvlJc w:val="left"/>
      <w:pPr>
        <w:ind w:left="5682" w:hanging="720"/>
      </w:pPr>
      <w:rPr>
        <w:rFonts w:hint="default"/>
      </w:rPr>
    </w:lvl>
    <w:lvl w:ilvl="1" w:tplc="1FFC6B08">
      <w:start w:val="1"/>
      <w:numFmt w:val="decimal"/>
      <w:lvlText w:val="%2."/>
      <w:lvlJc w:val="left"/>
      <w:pPr>
        <w:ind w:left="36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51F87"/>
    <w:multiLevelType w:val="multilevel"/>
    <w:tmpl w:val="3D6EF1F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E9008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BF448F8"/>
    <w:multiLevelType w:val="multilevel"/>
    <w:tmpl w:val="0E6A64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E74884"/>
    <w:multiLevelType w:val="hybridMultilevel"/>
    <w:tmpl w:val="97C283E2"/>
    <w:lvl w:ilvl="0" w:tplc="EF4E483E">
      <w:start w:val="1"/>
      <w:numFmt w:val="lowerLetter"/>
      <w:lvlText w:val="%1)"/>
      <w:lvlJc w:val="left"/>
      <w:pPr>
        <w:ind w:left="720" w:hanging="360"/>
      </w:pPr>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32B0D"/>
    <w:multiLevelType w:val="multilevel"/>
    <w:tmpl w:val="C25A731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7D2FE0"/>
    <w:multiLevelType w:val="multilevel"/>
    <w:tmpl w:val="33280D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8A94511"/>
    <w:multiLevelType w:val="multilevel"/>
    <w:tmpl w:val="9EACBE2E"/>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8" w15:restartNumberingAfterBreak="0">
    <w:nsid w:val="4B815E95"/>
    <w:multiLevelType w:val="hybridMultilevel"/>
    <w:tmpl w:val="D2906F56"/>
    <w:lvl w:ilvl="0" w:tplc="F6B64AF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D091776"/>
    <w:multiLevelType w:val="multilevel"/>
    <w:tmpl w:val="43103B88"/>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FCB6530"/>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4F57B9"/>
    <w:multiLevelType w:val="hybridMultilevel"/>
    <w:tmpl w:val="0A420AEC"/>
    <w:lvl w:ilvl="0" w:tplc="AEF8E5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54772A"/>
    <w:multiLevelType w:val="hybridMultilevel"/>
    <w:tmpl w:val="90C09D98"/>
    <w:lvl w:ilvl="0" w:tplc="E69811C8">
      <w:start w:val="3"/>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A5A77EF"/>
    <w:multiLevelType w:val="multilevel"/>
    <w:tmpl w:val="914487E4"/>
    <w:lvl w:ilvl="0">
      <w:start w:val="1"/>
      <w:numFmt w:val="decimal"/>
      <w:lvlText w:val="%1."/>
      <w:lvlJc w:val="left"/>
      <w:pPr>
        <w:ind w:left="720" w:hanging="360"/>
      </w:pPr>
      <w:rPr>
        <w:rFonts w:ascii="Arial" w:eastAsia="Times New Roman" w:hAnsi="Arial" w:cs="Arial"/>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5D280B0F"/>
    <w:multiLevelType w:val="hybridMultilevel"/>
    <w:tmpl w:val="EFAAF4C0"/>
    <w:lvl w:ilvl="0" w:tplc="9BA6BB8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AD0722"/>
    <w:multiLevelType w:val="hybridMultilevel"/>
    <w:tmpl w:val="BDF847DE"/>
    <w:lvl w:ilvl="0" w:tplc="E414997C">
      <w:start w:val="1"/>
      <w:numFmt w:val="decimal"/>
      <w:lvlText w:val="%1."/>
      <w:lvlJc w:val="left"/>
      <w:pPr>
        <w:ind w:left="720" w:hanging="360"/>
      </w:pPr>
      <w:rPr>
        <w:rFonts w:eastAsia="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3A0110"/>
    <w:multiLevelType w:val="multilevel"/>
    <w:tmpl w:val="B8ECADA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FF7288"/>
    <w:multiLevelType w:val="hybridMultilevel"/>
    <w:tmpl w:val="578AD6B4"/>
    <w:lvl w:ilvl="0" w:tplc="5824B73E">
      <w:start w:val="19"/>
      <w:numFmt w:val="upperRoman"/>
      <w:pStyle w:val="Styl1"/>
      <w:lvlText w:val="%1."/>
      <w:lvlJc w:val="left"/>
      <w:pPr>
        <w:ind w:left="1800" w:hanging="720"/>
      </w:pPr>
      <w:rPr>
        <w:rFonts w:ascii="Arial" w:hAnsi="Arial" w:cs="Arial" w:hint="default"/>
        <w:b/>
        <w:bCs w:val="0"/>
        <w:sz w:val="24"/>
        <w:szCs w:val="24"/>
      </w:rPr>
    </w:lvl>
    <w:lvl w:ilvl="1" w:tplc="67BC24C4">
      <w:start w:val="1"/>
      <w:numFmt w:val="decimal"/>
      <w:lvlText w:val="%2."/>
      <w:lvlJc w:val="left"/>
      <w:pPr>
        <w:ind w:left="2160" w:hanging="360"/>
      </w:pPr>
      <w:rPr>
        <w:rFonts w:ascii="Arial" w:eastAsiaTheme="minorHAnsi" w:hAnsi="Arial" w:cs="Arial"/>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7085D77"/>
    <w:multiLevelType w:val="multilevel"/>
    <w:tmpl w:val="BD342E9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EC115C"/>
    <w:multiLevelType w:val="hybridMultilevel"/>
    <w:tmpl w:val="74E4E18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46529BD"/>
    <w:multiLevelType w:val="multilevel"/>
    <w:tmpl w:val="E408CA6C"/>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7E409A"/>
    <w:multiLevelType w:val="multilevel"/>
    <w:tmpl w:val="149E6A2C"/>
    <w:lvl w:ilvl="0">
      <w:start w:val="4"/>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7D6D258F"/>
    <w:multiLevelType w:val="multilevel"/>
    <w:tmpl w:val="FFCE115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Arial" w:eastAsiaTheme="minorHAnsi"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7678320">
    <w:abstractNumId w:val="9"/>
  </w:num>
  <w:num w:numId="2" w16cid:durableId="877089593">
    <w:abstractNumId w:val="15"/>
  </w:num>
  <w:num w:numId="3" w16cid:durableId="1952859543">
    <w:abstractNumId w:val="19"/>
  </w:num>
  <w:num w:numId="4" w16cid:durableId="1625383104">
    <w:abstractNumId w:val="26"/>
  </w:num>
  <w:num w:numId="5" w16cid:durableId="446044066">
    <w:abstractNumId w:val="4"/>
  </w:num>
  <w:num w:numId="6" w16cid:durableId="2007395136">
    <w:abstractNumId w:val="28"/>
  </w:num>
  <w:num w:numId="7" w16cid:durableId="1679233079">
    <w:abstractNumId w:val="30"/>
  </w:num>
  <w:num w:numId="8" w16cid:durableId="1674336814">
    <w:abstractNumId w:val="32"/>
  </w:num>
  <w:num w:numId="9" w16cid:durableId="1589072640">
    <w:abstractNumId w:val="6"/>
  </w:num>
  <w:num w:numId="10" w16cid:durableId="728262169">
    <w:abstractNumId w:val="5"/>
  </w:num>
  <w:num w:numId="11" w16cid:durableId="1184591755">
    <w:abstractNumId w:val="2"/>
  </w:num>
  <w:num w:numId="12" w16cid:durableId="1629777261">
    <w:abstractNumId w:val="8"/>
  </w:num>
  <w:num w:numId="13" w16cid:durableId="90518229">
    <w:abstractNumId w:val="1"/>
  </w:num>
  <w:num w:numId="14" w16cid:durableId="1612122789">
    <w:abstractNumId w:val="13"/>
  </w:num>
  <w:num w:numId="15" w16cid:durableId="298190994">
    <w:abstractNumId w:val="0"/>
  </w:num>
  <w:num w:numId="16" w16cid:durableId="936136294">
    <w:abstractNumId w:val="12"/>
  </w:num>
  <w:num w:numId="17" w16cid:durableId="1915316578">
    <w:abstractNumId w:val="20"/>
  </w:num>
  <w:num w:numId="18" w16cid:durableId="9537079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6201571">
    <w:abstractNumId w:val="18"/>
  </w:num>
  <w:num w:numId="20" w16cid:durableId="642200768">
    <w:abstractNumId w:val="22"/>
  </w:num>
  <w:num w:numId="21" w16cid:durableId="963778495">
    <w:abstractNumId w:val="31"/>
  </w:num>
  <w:num w:numId="22" w16cid:durableId="1689598557">
    <w:abstractNumId w:val="23"/>
  </w:num>
  <w:num w:numId="23" w16cid:durableId="959997825">
    <w:abstractNumId w:val="17"/>
  </w:num>
  <w:num w:numId="24" w16cid:durableId="1114133240">
    <w:abstractNumId w:val="14"/>
  </w:num>
  <w:num w:numId="25" w16cid:durableId="78866614">
    <w:abstractNumId w:val="21"/>
  </w:num>
  <w:num w:numId="26" w16cid:durableId="1273246381">
    <w:abstractNumId w:val="27"/>
  </w:num>
  <w:num w:numId="27" w16cid:durableId="582301422">
    <w:abstractNumId w:val="16"/>
  </w:num>
  <w:num w:numId="28" w16cid:durableId="1641617629">
    <w:abstractNumId w:val="7"/>
  </w:num>
  <w:num w:numId="29" w16cid:durableId="279260905">
    <w:abstractNumId w:val="24"/>
  </w:num>
  <w:num w:numId="30" w16cid:durableId="2053187371">
    <w:abstractNumId w:val="29"/>
  </w:num>
  <w:num w:numId="31" w16cid:durableId="2008287761">
    <w:abstractNumId w:val="10"/>
  </w:num>
  <w:num w:numId="32" w16cid:durableId="1881891840">
    <w:abstractNumId w:val="11"/>
  </w:num>
  <w:num w:numId="33" w16cid:durableId="336539641">
    <w:abstractNumId w:val="25"/>
  </w:num>
  <w:num w:numId="34" w16cid:durableId="45379018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1B"/>
    <w:rsid w:val="00001A57"/>
    <w:rsid w:val="00001F5F"/>
    <w:rsid w:val="00004B78"/>
    <w:rsid w:val="00011050"/>
    <w:rsid w:val="00011651"/>
    <w:rsid w:val="000125A5"/>
    <w:rsid w:val="000127F6"/>
    <w:rsid w:val="0001453D"/>
    <w:rsid w:val="000169C0"/>
    <w:rsid w:val="00023A80"/>
    <w:rsid w:val="00023B5C"/>
    <w:rsid w:val="00023E7D"/>
    <w:rsid w:val="0002450B"/>
    <w:rsid w:val="00025919"/>
    <w:rsid w:val="00027B2E"/>
    <w:rsid w:val="00027F13"/>
    <w:rsid w:val="0003406B"/>
    <w:rsid w:val="0003615C"/>
    <w:rsid w:val="00042235"/>
    <w:rsid w:val="000424C1"/>
    <w:rsid w:val="000429A7"/>
    <w:rsid w:val="0004393B"/>
    <w:rsid w:val="00045FAC"/>
    <w:rsid w:val="000474EF"/>
    <w:rsid w:val="0005017F"/>
    <w:rsid w:val="00051D16"/>
    <w:rsid w:val="00054BEC"/>
    <w:rsid w:val="000568D9"/>
    <w:rsid w:val="00061954"/>
    <w:rsid w:val="00065D93"/>
    <w:rsid w:val="00066379"/>
    <w:rsid w:val="000672CE"/>
    <w:rsid w:val="000716BC"/>
    <w:rsid w:val="00074D60"/>
    <w:rsid w:val="000761BF"/>
    <w:rsid w:val="00081396"/>
    <w:rsid w:val="0008149E"/>
    <w:rsid w:val="0008302A"/>
    <w:rsid w:val="00084A17"/>
    <w:rsid w:val="00084EAA"/>
    <w:rsid w:val="0009015E"/>
    <w:rsid w:val="000912B4"/>
    <w:rsid w:val="00091B57"/>
    <w:rsid w:val="00093A77"/>
    <w:rsid w:val="00096305"/>
    <w:rsid w:val="00097BAC"/>
    <w:rsid w:val="000A1C72"/>
    <w:rsid w:val="000D26E3"/>
    <w:rsid w:val="000D2859"/>
    <w:rsid w:val="000D2FD0"/>
    <w:rsid w:val="000D4910"/>
    <w:rsid w:val="000D4C53"/>
    <w:rsid w:val="000D4EB8"/>
    <w:rsid w:val="000D6C5B"/>
    <w:rsid w:val="000D7D8C"/>
    <w:rsid w:val="000E363C"/>
    <w:rsid w:val="000E3B63"/>
    <w:rsid w:val="000E46EB"/>
    <w:rsid w:val="000F73EB"/>
    <w:rsid w:val="00105824"/>
    <w:rsid w:val="001060BA"/>
    <w:rsid w:val="00111613"/>
    <w:rsid w:val="00111636"/>
    <w:rsid w:val="001137F1"/>
    <w:rsid w:val="00113F8F"/>
    <w:rsid w:val="0011404B"/>
    <w:rsid w:val="00115474"/>
    <w:rsid w:val="00115F80"/>
    <w:rsid w:val="00121261"/>
    <w:rsid w:val="001253E3"/>
    <w:rsid w:val="00126220"/>
    <w:rsid w:val="001278D6"/>
    <w:rsid w:val="001323F9"/>
    <w:rsid w:val="00132660"/>
    <w:rsid w:val="00133B22"/>
    <w:rsid w:val="00134DA9"/>
    <w:rsid w:val="00134FB9"/>
    <w:rsid w:val="00135E0D"/>
    <w:rsid w:val="00140B21"/>
    <w:rsid w:val="001442A4"/>
    <w:rsid w:val="001451EF"/>
    <w:rsid w:val="001466E9"/>
    <w:rsid w:val="001467B0"/>
    <w:rsid w:val="0015219F"/>
    <w:rsid w:val="00153F28"/>
    <w:rsid w:val="00156305"/>
    <w:rsid w:val="00156F44"/>
    <w:rsid w:val="0016027C"/>
    <w:rsid w:val="001609D6"/>
    <w:rsid w:val="00160DF7"/>
    <w:rsid w:val="0016415B"/>
    <w:rsid w:val="00166619"/>
    <w:rsid w:val="00174956"/>
    <w:rsid w:val="0017637A"/>
    <w:rsid w:val="00176FDB"/>
    <w:rsid w:val="00177072"/>
    <w:rsid w:val="00177295"/>
    <w:rsid w:val="0017759A"/>
    <w:rsid w:val="001841BF"/>
    <w:rsid w:val="001854EE"/>
    <w:rsid w:val="00190239"/>
    <w:rsid w:val="00190784"/>
    <w:rsid w:val="001978B6"/>
    <w:rsid w:val="00197C8E"/>
    <w:rsid w:val="001A07DB"/>
    <w:rsid w:val="001A0D6F"/>
    <w:rsid w:val="001A1A11"/>
    <w:rsid w:val="001A2062"/>
    <w:rsid w:val="001B06E9"/>
    <w:rsid w:val="001B1D28"/>
    <w:rsid w:val="001B1EB2"/>
    <w:rsid w:val="001B3154"/>
    <w:rsid w:val="001B6DD6"/>
    <w:rsid w:val="001C105D"/>
    <w:rsid w:val="001C1111"/>
    <w:rsid w:val="001C46D0"/>
    <w:rsid w:val="001C7179"/>
    <w:rsid w:val="001C753F"/>
    <w:rsid w:val="001D1193"/>
    <w:rsid w:val="001D2502"/>
    <w:rsid w:val="001D3501"/>
    <w:rsid w:val="001D49D1"/>
    <w:rsid w:val="001E2810"/>
    <w:rsid w:val="001E2921"/>
    <w:rsid w:val="001E29BC"/>
    <w:rsid w:val="001E4FBE"/>
    <w:rsid w:val="001E722D"/>
    <w:rsid w:val="001E78AA"/>
    <w:rsid w:val="001F0057"/>
    <w:rsid w:val="001F2623"/>
    <w:rsid w:val="001F7E4E"/>
    <w:rsid w:val="002002E2"/>
    <w:rsid w:val="00202577"/>
    <w:rsid w:val="00206E9F"/>
    <w:rsid w:val="00211FE8"/>
    <w:rsid w:val="0021284F"/>
    <w:rsid w:val="002128B7"/>
    <w:rsid w:val="00216984"/>
    <w:rsid w:val="00222D9A"/>
    <w:rsid w:val="0022401B"/>
    <w:rsid w:val="00226740"/>
    <w:rsid w:val="00227C90"/>
    <w:rsid w:val="002340A6"/>
    <w:rsid w:val="00235130"/>
    <w:rsid w:val="002361E6"/>
    <w:rsid w:val="0023692D"/>
    <w:rsid w:val="00237321"/>
    <w:rsid w:val="002378B2"/>
    <w:rsid w:val="00241E24"/>
    <w:rsid w:val="002517BD"/>
    <w:rsid w:val="00252FA2"/>
    <w:rsid w:val="00253C75"/>
    <w:rsid w:val="00254BD3"/>
    <w:rsid w:val="00256467"/>
    <w:rsid w:val="002601CF"/>
    <w:rsid w:val="0026039F"/>
    <w:rsid w:val="00260966"/>
    <w:rsid w:val="00265FC6"/>
    <w:rsid w:val="00266E96"/>
    <w:rsid w:val="00267371"/>
    <w:rsid w:val="00267A9C"/>
    <w:rsid w:val="00270034"/>
    <w:rsid w:val="00270753"/>
    <w:rsid w:val="0027138F"/>
    <w:rsid w:val="0027328E"/>
    <w:rsid w:val="00274577"/>
    <w:rsid w:val="00275BF0"/>
    <w:rsid w:val="002772E5"/>
    <w:rsid w:val="002818C9"/>
    <w:rsid w:val="00282D2C"/>
    <w:rsid w:val="00287F89"/>
    <w:rsid w:val="00292B3E"/>
    <w:rsid w:val="002A0C28"/>
    <w:rsid w:val="002A1C88"/>
    <w:rsid w:val="002A3F8C"/>
    <w:rsid w:val="002A77CA"/>
    <w:rsid w:val="002A7ABF"/>
    <w:rsid w:val="002B3F6E"/>
    <w:rsid w:val="002B452E"/>
    <w:rsid w:val="002B4B4D"/>
    <w:rsid w:val="002B67E3"/>
    <w:rsid w:val="002C11A3"/>
    <w:rsid w:val="002C28F9"/>
    <w:rsid w:val="002C2BDA"/>
    <w:rsid w:val="002C3D83"/>
    <w:rsid w:val="002C4FC8"/>
    <w:rsid w:val="002C6C7C"/>
    <w:rsid w:val="002D6526"/>
    <w:rsid w:val="002D7A5E"/>
    <w:rsid w:val="002E0A1C"/>
    <w:rsid w:val="002E1133"/>
    <w:rsid w:val="002E7AA8"/>
    <w:rsid w:val="002F020E"/>
    <w:rsid w:val="002F2D0B"/>
    <w:rsid w:val="002F6151"/>
    <w:rsid w:val="002F76F1"/>
    <w:rsid w:val="00301558"/>
    <w:rsid w:val="00303ED5"/>
    <w:rsid w:val="00304DAF"/>
    <w:rsid w:val="00307A13"/>
    <w:rsid w:val="00310B31"/>
    <w:rsid w:val="00311A26"/>
    <w:rsid w:val="0031602F"/>
    <w:rsid w:val="0032480A"/>
    <w:rsid w:val="00324B32"/>
    <w:rsid w:val="00326C75"/>
    <w:rsid w:val="003271C7"/>
    <w:rsid w:val="00327972"/>
    <w:rsid w:val="00330620"/>
    <w:rsid w:val="0033369E"/>
    <w:rsid w:val="00333725"/>
    <w:rsid w:val="00333C5D"/>
    <w:rsid w:val="003343B3"/>
    <w:rsid w:val="00334745"/>
    <w:rsid w:val="00335531"/>
    <w:rsid w:val="00336513"/>
    <w:rsid w:val="00341AFE"/>
    <w:rsid w:val="00342DBB"/>
    <w:rsid w:val="00347C71"/>
    <w:rsid w:val="0035027E"/>
    <w:rsid w:val="00351B76"/>
    <w:rsid w:val="003522B3"/>
    <w:rsid w:val="0035392C"/>
    <w:rsid w:val="0035644A"/>
    <w:rsid w:val="00356AAF"/>
    <w:rsid w:val="003617EB"/>
    <w:rsid w:val="003625B2"/>
    <w:rsid w:val="003646D2"/>
    <w:rsid w:val="0037007C"/>
    <w:rsid w:val="00374F34"/>
    <w:rsid w:val="00376FAC"/>
    <w:rsid w:val="00377230"/>
    <w:rsid w:val="00387A2F"/>
    <w:rsid w:val="0039262D"/>
    <w:rsid w:val="0039264B"/>
    <w:rsid w:val="003965A5"/>
    <w:rsid w:val="003A04F7"/>
    <w:rsid w:val="003A256D"/>
    <w:rsid w:val="003A332A"/>
    <w:rsid w:val="003A3E57"/>
    <w:rsid w:val="003A5E01"/>
    <w:rsid w:val="003A626B"/>
    <w:rsid w:val="003A78BF"/>
    <w:rsid w:val="003B5C04"/>
    <w:rsid w:val="003B6F08"/>
    <w:rsid w:val="003B7DB2"/>
    <w:rsid w:val="003C4CD3"/>
    <w:rsid w:val="003D0DAC"/>
    <w:rsid w:val="003D72AC"/>
    <w:rsid w:val="003D7DDE"/>
    <w:rsid w:val="003E1367"/>
    <w:rsid w:val="003E4724"/>
    <w:rsid w:val="003E49C8"/>
    <w:rsid w:val="003E78AC"/>
    <w:rsid w:val="003F12C7"/>
    <w:rsid w:val="003F4577"/>
    <w:rsid w:val="00402F69"/>
    <w:rsid w:val="0040474D"/>
    <w:rsid w:val="004134A8"/>
    <w:rsid w:val="004152CF"/>
    <w:rsid w:val="004200D5"/>
    <w:rsid w:val="00421D84"/>
    <w:rsid w:val="00422049"/>
    <w:rsid w:val="00423177"/>
    <w:rsid w:val="00425AD4"/>
    <w:rsid w:val="00425C9E"/>
    <w:rsid w:val="004303E2"/>
    <w:rsid w:val="00430524"/>
    <w:rsid w:val="00432950"/>
    <w:rsid w:val="00434E2C"/>
    <w:rsid w:val="0043633E"/>
    <w:rsid w:val="004403ED"/>
    <w:rsid w:val="004418D3"/>
    <w:rsid w:val="00441940"/>
    <w:rsid w:val="0044274D"/>
    <w:rsid w:val="004431DD"/>
    <w:rsid w:val="00443309"/>
    <w:rsid w:val="004471A2"/>
    <w:rsid w:val="00447716"/>
    <w:rsid w:val="004504E4"/>
    <w:rsid w:val="00452574"/>
    <w:rsid w:val="00455CE4"/>
    <w:rsid w:val="00460FC1"/>
    <w:rsid w:val="0046270B"/>
    <w:rsid w:val="00462CE9"/>
    <w:rsid w:val="004711C8"/>
    <w:rsid w:val="004741E9"/>
    <w:rsid w:val="00475C00"/>
    <w:rsid w:val="004778E2"/>
    <w:rsid w:val="004800BC"/>
    <w:rsid w:val="00480BEC"/>
    <w:rsid w:val="00483679"/>
    <w:rsid w:val="0048739F"/>
    <w:rsid w:val="004910C9"/>
    <w:rsid w:val="004928C2"/>
    <w:rsid w:val="004A056C"/>
    <w:rsid w:val="004A44A3"/>
    <w:rsid w:val="004A59E1"/>
    <w:rsid w:val="004A741C"/>
    <w:rsid w:val="004B1816"/>
    <w:rsid w:val="004B26B8"/>
    <w:rsid w:val="004B449D"/>
    <w:rsid w:val="004B4EFA"/>
    <w:rsid w:val="004C3AFF"/>
    <w:rsid w:val="004C6855"/>
    <w:rsid w:val="004C7031"/>
    <w:rsid w:val="004C7BD4"/>
    <w:rsid w:val="004D02DF"/>
    <w:rsid w:val="004D2A0A"/>
    <w:rsid w:val="004D4C5A"/>
    <w:rsid w:val="004D662E"/>
    <w:rsid w:val="004D6C25"/>
    <w:rsid w:val="004E1494"/>
    <w:rsid w:val="004E20D7"/>
    <w:rsid w:val="004E2133"/>
    <w:rsid w:val="004E2193"/>
    <w:rsid w:val="004E43E9"/>
    <w:rsid w:val="004E47C7"/>
    <w:rsid w:val="004F0E9E"/>
    <w:rsid w:val="004F290C"/>
    <w:rsid w:val="004F53E4"/>
    <w:rsid w:val="004F5F4A"/>
    <w:rsid w:val="00502D99"/>
    <w:rsid w:val="00513540"/>
    <w:rsid w:val="00514E00"/>
    <w:rsid w:val="00515F79"/>
    <w:rsid w:val="005167AE"/>
    <w:rsid w:val="0052015F"/>
    <w:rsid w:val="0052140A"/>
    <w:rsid w:val="00523689"/>
    <w:rsid w:val="00527BBE"/>
    <w:rsid w:val="00535090"/>
    <w:rsid w:val="005369A7"/>
    <w:rsid w:val="00537E48"/>
    <w:rsid w:val="0054212E"/>
    <w:rsid w:val="005438DA"/>
    <w:rsid w:val="0055184D"/>
    <w:rsid w:val="005550B0"/>
    <w:rsid w:val="005613D7"/>
    <w:rsid w:val="00562148"/>
    <w:rsid w:val="0056273C"/>
    <w:rsid w:val="005663FF"/>
    <w:rsid w:val="00567975"/>
    <w:rsid w:val="005712D6"/>
    <w:rsid w:val="0057602A"/>
    <w:rsid w:val="0058164A"/>
    <w:rsid w:val="00585949"/>
    <w:rsid w:val="00585A9B"/>
    <w:rsid w:val="00586B3E"/>
    <w:rsid w:val="0059112A"/>
    <w:rsid w:val="0059313C"/>
    <w:rsid w:val="005978E3"/>
    <w:rsid w:val="00597C4C"/>
    <w:rsid w:val="005A29FE"/>
    <w:rsid w:val="005A47C2"/>
    <w:rsid w:val="005A4FC7"/>
    <w:rsid w:val="005A7113"/>
    <w:rsid w:val="005B191D"/>
    <w:rsid w:val="005B1F56"/>
    <w:rsid w:val="005B6936"/>
    <w:rsid w:val="005C1870"/>
    <w:rsid w:val="005D3B4A"/>
    <w:rsid w:val="005D545A"/>
    <w:rsid w:val="005E1CC8"/>
    <w:rsid w:val="005E307C"/>
    <w:rsid w:val="005E53C9"/>
    <w:rsid w:val="005E6532"/>
    <w:rsid w:val="005F03DC"/>
    <w:rsid w:val="005F0AD6"/>
    <w:rsid w:val="005F0EA3"/>
    <w:rsid w:val="005F107B"/>
    <w:rsid w:val="005F24F3"/>
    <w:rsid w:val="005F58AF"/>
    <w:rsid w:val="005F65D4"/>
    <w:rsid w:val="0060182A"/>
    <w:rsid w:val="006024C1"/>
    <w:rsid w:val="00603250"/>
    <w:rsid w:val="00603A8C"/>
    <w:rsid w:val="00603E9F"/>
    <w:rsid w:val="006043C7"/>
    <w:rsid w:val="006064A3"/>
    <w:rsid w:val="006073B1"/>
    <w:rsid w:val="0061063D"/>
    <w:rsid w:val="0061117B"/>
    <w:rsid w:val="00614F3B"/>
    <w:rsid w:val="00615DE5"/>
    <w:rsid w:val="0061668C"/>
    <w:rsid w:val="00620445"/>
    <w:rsid w:val="00620911"/>
    <w:rsid w:val="00626E07"/>
    <w:rsid w:val="00631AFD"/>
    <w:rsid w:val="00634838"/>
    <w:rsid w:val="0063630C"/>
    <w:rsid w:val="00636FD1"/>
    <w:rsid w:val="00637F38"/>
    <w:rsid w:val="00641C56"/>
    <w:rsid w:val="006437B0"/>
    <w:rsid w:val="006438B2"/>
    <w:rsid w:val="00645424"/>
    <w:rsid w:val="006513F9"/>
    <w:rsid w:val="00652AE5"/>
    <w:rsid w:val="00652F71"/>
    <w:rsid w:val="00655B4D"/>
    <w:rsid w:val="00655D68"/>
    <w:rsid w:val="00661C81"/>
    <w:rsid w:val="0066729A"/>
    <w:rsid w:val="00671DC3"/>
    <w:rsid w:val="006730C7"/>
    <w:rsid w:val="0067432A"/>
    <w:rsid w:val="006746C4"/>
    <w:rsid w:val="00680FD6"/>
    <w:rsid w:val="00681DFD"/>
    <w:rsid w:val="00683AEC"/>
    <w:rsid w:val="00684F64"/>
    <w:rsid w:val="006872B2"/>
    <w:rsid w:val="006955A3"/>
    <w:rsid w:val="006A544C"/>
    <w:rsid w:val="006B13BC"/>
    <w:rsid w:val="006B1CD0"/>
    <w:rsid w:val="006B6E8A"/>
    <w:rsid w:val="006C33AA"/>
    <w:rsid w:val="006D55FE"/>
    <w:rsid w:val="006E142F"/>
    <w:rsid w:val="006E35EE"/>
    <w:rsid w:val="006E3ACA"/>
    <w:rsid w:val="006E4796"/>
    <w:rsid w:val="006F0C51"/>
    <w:rsid w:val="006F3047"/>
    <w:rsid w:val="006F3252"/>
    <w:rsid w:val="006F42E7"/>
    <w:rsid w:val="006F545E"/>
    <w:rsid w:val="006F66F7"/>
    <w:rsid w:val="006F798D"/>
    <w:rsid w:val="00700D1D"/>
    <w:rsid w:val="00700FD7"/>
    <w:rsid w:val="00702A91"/>
    <w:rsid w:val="00702B13"/>
    <w:rsid w:val="007051D3"/>
    <w:rsid w:val="007100C0"/>
    <w:rsid w:val="00713894"/>
    <w:rsid w:val="00714BDC"/>
    <w:rsid w:val="0071614F"/>
    <w:rsid w:val="007201B9"/>
    <w:rsid w:val="0072069D"/>
    <w:rsid w:val="00723EEB"/>
    <w:rsid w:val="00724072"/>
    <w:rsid w:val="0073051E"/>
    <w:rsid w:val="007310EB"/>
    <w:rsid w:val="00731639"/>
    <w:rsid w:val="0073201D"/>
    <w:rsid w:val="00737EFA"/>
    <w:rsid w:val="00740EAB"/>
    <w:rsid w:val="00741813"/>
    <w:rsid w:val="007453BA"/>
    <w:rsid w:val="007459FC"/>
    <w:rsid w:val="00745FB8"/>
    <w:rsid w:val="007520CE"/>
    <w:rsid w:val="007613AB"/>
    <w:rsid w:val="00762E0D"/>
    <w:rsid w:val="007632EF"/>
    <w:rsid w:val="00764886"/>
    <w:rsid w:val="00764A5F"/>
    <w:rsid w:val="007663CE"/>
    <w:rsid w:val="00766990"/>
    <w:rsid w:val="00767108"/>
    <w:rsid w:val="0077099B"/>
    <w:rsid w:val="0077386F"/>
    <w:rsid w:val="007819BE"/>
    <w:rsid w:val="0078602E"/>
    <w:rsid w:val="007930E7"/>
    <w:rsid w:val="00795664"/>
    <w:rsid w:val="00795D33"/>
    <w:rsid w:val="007A0F53"/>
    <w:rsid w:val="007B031B"/>
    <w:rsid w:val="007B27D2"/>
    <w:rsid w:val="007B2D5E"/>
    <w:rsid w:val="007C0285"/>
    <w:rsid w:val="007C1CA6"/>
    <w:rsid w:val="007C38BB"/>
    <w:rsid w:val="007C3EE9"/>
    <w:rsid w:val="007C5A9B"/>
    <w:rsid w:val="007C5E48"/>
    <w:rsid w:val="007C7FBB"/>
    <w:rsid w:val="007D1006"/>
    <w:rsid w:val="007D168C"/>
    <w:rsid w:val="007D3495"/>
    <w:rsid w:val="007D7AC8"/>
    <w:rsid w:val="007E0949"/>
    <w:rsid w:val="007E2369"/>
    <w:rsid w:val="007E4A56"/>
    <w:rsid w:val="007F3961"/>
    <w:rsid w:val="007F4344"/>
    <w:rsid w:val="007F47B8"/>
    <w:rsid w:val="007F7C8C"/>
    <w:rsid w:val="008037DD"/>
    <w:rsid w:val="008038F6"/>
    <w:rsid w:val="00804B54"/>
    <w:rsid w:val="0080517A"/>
    <w:rsid w:val="0080526D"/>
    <w:rsid w:val="008079F0"/>
    <w:rsid w:val="0081272C"/>
    <w:rsid w:val="0081579B"/>
    <w:rsid w:val="00815C68"/>
    <w:rsid w:val="00816A59"/>
    <w:rsid w:val="00821D75"/>
    <w:rsid w:val="00821FD8"/>
    <w:rsid w:val="00826CE0"/>
    <w:rsid w:val="00827493"/>
    <w:rsid w:val="00827BAB"/>
    <w:rsid w:val="00830866"/>
    <w:rsid w:val="00831E6D"/>
    <w:rsid w:val="00833E78"/>
    <w:rsid w:val="00834F01"/>
    <w:rsid w:val="008357DE"/>
    <w:rsid w:val="00842A0F"/>
    <w:rsid w:val="00843BD3"/>
    <w:rsid w:val="00844AAC"/>
    <w:rsid w:val="00846C32"/>
    <w:rsid w:val="00857C66"/>
    <w:rsid w:val="0086365C"/>
    <w:rsid w:val="00863C36"/>
    <w:rsid w:val="00864AEC"/>
    <w:rsid w:val="00865651"/>
    <w:rsid w:val="00865A43"/>
    <w:rsid w:val="0087354A"/>
    <w:rsid w:val="00874DD8"/>
    <w:rsid w:val="00894122"/>
    <w:rsid w:val="00897A94"/>
    <w:rsid w:val="008A1D87"/>
    <w:rsid w:val="008A46FC"/>
    <w:rsid w:val="008A4F36"/>
    <w:rsid w:val="008A6247"/>
    <w:rsid w:val="008B2379"/>
    <w:rsid w:val="008B3D15"/>
    <w:rsid w:val="008B544A"/>
    <w:rsid w:val="008B7861"/>
    <w:rsid w:val="008B7FE7"/>
    <w:rsid w:val="008C37B8"/>
    <w:rsid w:val="008C52D4"/>
    <w:rsid w:val="008D0264"/>
    <w:rsid w:val="008D0371"/>
    <w:rsid w:val="008D09CB"/>
    <w:rsid w:val="008D3D7E"/>
    <w:rsid w:val="008E03DD"/>
    <w:rsid w:val="008E5381"/>
    <w:rsid w:val="008E6E48"/>
    <w:rsid w:val="008F0560"/>
    <w:rsid w:val="008F3D37"/>
    <w:rsid w:val="008F4898"/>
    <w:rsid w:val="008F4E2F"/>
    <w:rsid w:val="008F5C2D"/>
    <w:rsid w:val="008F6553"/>
    <w:rsid w:val="008F7AD9"/>
    <w:rsid w:val="00900DD5"/>
    <w:rsid w:val="0090175A"/>
    <w:rsid w:val="009064BB"/>
    <w:rsid w:val="009102FE"/>
    <w:rsid w:val="009136A2"/>
    <w:rsid w:val="00927D59"/>
    <w:rsid w:val="00927DD1"/>
    <w:rsid w:val="009311A8"/>
    <w:rsid w:val="0093402B"/>
    <w:rsid w:val="00935231"/>
    <w:rsid w:val="00935A5C"/>
    <w:rsid w:val="009363CB"/>
    <w:rsid w:val="00936597"/>
    <w:rsid w:val="00943C25"/>
    <w:rsid w:val="00945D97"/>
    <w:rsid w:val="00947DA5"/>
    <w:rsid w:val="00952758"/>
    <w:rsid w:val="00955B45"/>
    <w:rsid w:val="0095730F"/>
    <w:rsid w:val="00960AF4"/>
    <w:rsid w:val="009634E3"/>
    <w:rsid w:val="00965758"/>
    <w:rsid w:val="0096600D"/>
    <w:rsid w:val="00967D8E"/>
    <w:rsid w:val="009702B0"/>
    <w:rsid w:val="00972BDD"/>
    <w:rsid w:val="00976B50"/>
    <w:rsid w:val="00982DC6"/>
    <w:rsid w:val="00984F9C"/>
    <w:rsid w:val="0099251B"/>
    <w:rsid w:val="00993598"/>
    <w:rsid w:val="00994804"/>
    <w:rsid w:val="00997FB3"/>
    <w:rsid w:val="009A7C2B"/>
    <w:rsid w:val="009B0E6D"/>
    <w:rsid w:val="009B69CD"/>
    <w:rsid w:val="009B6CD6"/>
    <w:rsid w:val="009B709B"/>
    <w:rsid w:val="009C105B"/>
    <w:rsid w:val="009C18FC"/>
    <w:rsid w:val="009C2AE7"/>
    <w:rsid w:val="009C3603"/>
    <w:rsid w:val="009C3B10"/>
    <w:rsid w:val="009C4185"/>
    <w:rsid w:val="009C4FDF"/>
    <w:rsid w:val="009C70CE"/>
    <w:rsid w:val="009D1114"/>
    <w:rsid w:val="009D2D2B"/>
    <w:rsid w:val="009D54A4"/>
    <w:rsid w:val="009D6C3B"/>
    <w:rsid w:val="009E2B22"/>
    <w:rsid w:val="009E2EDC"/>
    <w:rsid w:val="009F11B6"/>
    <w:rsid w:val="009F1870"/>
    <w:rsid w:val="009F2368"/>
    <w:rsid w:val="00A0085E"/>
    <w:rsid w:val="00A01B92"/>
    <w:rsid w:val="00A05370"/>
    <w:rsid w:val="00A07A49"/>
    <w:rsid w:val="00A150F8"/>
    <w:rsid w:val="00A26387"/>
    <w:rsid w:val="00A27558"/>
    <w:rsid w:val="00A27BC2"/>
    <w:rsid w:val="00A27F64"/>
    <w:rsid w:val="00A30C02"/>
    <w:rsid w:val="00A34EDD"/>
    <w:rsid w:val="00A34F16"/>
    <w:rsid w:val="00A370CC"/>
    <w:rsid w:val="00A424D5"/>
    <w:rsid w:val="00A42CE8"/>
    <w:rsid w:val="00A47776"/>
    <w:rsid w:val="00A508E4"/>
    <w:rsid w:val="00A55FDA"/>
    <w:rsid w:val="00A568C7"/>
    <w:rsid w:val="00A56D93"/>
    <w:rsid w:val="00A56EBF"/>
    <w:rsid w:val="00A57DE1"/>
    <w:rsid w:val="00A65782"/>
    <w:rsid w:val="00A6719F"/>
    <w:rsid w:val="00A73914"/>
    <w:rsid w:val="00A75834"/>
    <w:rsid w:val="00A75894"/>
    <w:rsid w:val="00A75B8F"/>
    <w:rsid w:val="00A77FE2"/>
    <w:rsid w:val="00A80000"/>
    <w:rsid w:val="00A85216"/>
    <w:rsid w:val="00A859DC"/>
    <w:rsid w:val="00A86521"/>
    <w:rsid w:val="00A90479"/>
    <w:rsid w:val="00A922B9"/>
    <w:rsid w:val="00A966E0"/>
    <w:rsid w:val="00A96FCC"/>
    <w:rsid w:val="00A9795F"/>
    <w:rsid w:val="00AA0996"/>
    <w:rsid w:val="00AA1EBA"/>
    <w:rsid w:val="00AB1F69"/>
    <w:rsid w:val="00AB3F75"/>
    <w:rsid w:val="00AB5B0D"/>
    <w:rsid w:val="00AB6CF9"/>
    <w:rsid w:val="00AC0CA4"/>
    <w:rsid w:val="00AC147A"/>
    <w:rsid w:val="00AC294F"/>
    <w:rsid w:val="00AC7F6C"/>
    <w:rsid w:val="00AD211B"/>
    <w:rsid w:val="00AD28F1"/>
    <w:rsid w:val="00AD55D0"/>
    <w:rsid w:val="00AE15EC"/>
    <w:rsid w:val="00AE2041"/>
    <w:rsid w:val="00AE2254"/>
    <w:rsid w:val="00AE4B28"/>
    <w:rsid w:val="00AF3374"/>
    <w:rsid w:val="00AF3969"/>
    <w:rsid w:val="00AF6697"/>
    <w:rsid w:val="00B02B42"/>
    <w:rsid w:val="00B058BB"/>
    <w:rsid w:val="00B07731"/>
    <w:rsid w:val="00B10FFD"/>
    <w:rsid w:val="00B1380F"/>
    <w:rsid w:val="00B1688E"/>
    <w:rsid w:val="00B23AAD"/>
    <w:rsid w:val="00B24E5A"/>
    <w:rsid w:val="00B25C06"/>
    <w:rsid w:val="00B272E0"/>
    <w:rsid w:val="00B3094A"/>
    <w:rsid w:val="00B30BF8"/>
    <w:rsid w:val="00B335AD"/>
    <w:rsid w:val="00B355F6"/>
    <w:rsid w:val="00B3679F"/>
    <w:rsid w:val="00B3799C"/>
    <w:rsid w:val="00B46709"/>
    <w:rsid w:val="00B5113C"/>
    <w:rsid w:val="00B52F48"/>
    <w:rsid w:val="00B533E9"/>
    <w:rsid w:val="00B53E95"/>
    <w:rsid w:val="00B55373"/>
    <w:rsid w:val="00B57EF0"/>
    <w:rsid w:val="00B61706"/>
    <w:rsid w:val="00B6216E"/>
    <w:rsid w:val="00B62245"/>
    <w:rsid w:val="00B626A8"/>
    <w:rsid w:val="00B64A55"/>
    <w:rsid w:val="00B65E7D"/>
    <w:rsid w:val="00B66B25"/>
    <w:rsid w:val="00B67B6C"/>
    <w:rsid w:val="00B715CA"/>
    <w:rsid w:val="00B74BE7"/>
    <w:rsid w:val="00B74D18"/>
    <w:rsid w:val="00B750D1"/>
    <w:rsid w:val="00B81385"/>
    <w:rsid w:val="00B82461"/>
    <w:rsid w:val="00B84216"/>
    <w:rsid w:val="00B901D8"/>
    <w:rsid w:val="00B90EE1"/>
    <w:rsid w:val="00B91BF6"/>
    <w:rsid w:val="00B921C5"/>
    <w:rsid w:val="00B9313C"/>
    <w:rsid w:val="00B9703A"/>
    <w:rsid w:val="00BA027B"/>
    <w:rsid w:val="00BA31DD"/>
    <w:rsid w:val="00BB41A7"/>
    <w:rsid w:val="00BC0145"/>
    <w:rsid w:val="00BC4C00"/>
    <w:rsid w:val="00BC7F3C"/>
    <w:rsid w:val="00BD0A31"/>
    <w:rsid w:val="00BD369D"/>
    <w:rsid w:val="00BD3A95"/>
    <w:rsid w:val="00BD4F83"/>
    <w:rsid w:val="00BD5F7D"/>
    <w:rsid w:val="00BD6269"/>
    <w:rsid w:val="00BD6C19"/>
    <w:rsid w:val="00BD7D7B"/>
    <w:rsid w:val="00BE2FEB"/>
    <w:rsid w:val="00BE4600"/>
    <w:rsid w:val="00BE7808"/>
    <w:rsid w:val="00BF48F9"/>
    <w:rsid w:val="00BF4C6C"/>
    <w:rsid w:val="00BF4FDB"/>
    <w:rsid w:val="00BF5C3E"/>
    <w:rsid w:val="00BF64EC"/>
    <w:rsid w:val="00C01137"/>
    <w:rsid w:val="00C01CAA"/>
    <w:rsid w:val="00C0232E"/>
    <w:rsid w:val="00C07216"/>
    <w:rsid w:val="00C100E9"/>
    <w:rsid w:val="00C115D7"/>
    <w:rsid w:val="00C11DFE"/>
    <w:rsid w:val="00C20EB1"/>
    <w:rsid w:val="00C368FD"/>
    <w:rsid w:val="00C41D75"/>
    <w:rsid w:val="00C41DCC"/>
    <w:rsid w:val="00C42571"/>
    <w:rsid w:val="00C438B5"/>
    <w:rsid w:val="00C45241"/>
    <w:rsid w:val="00C52C80"/>
    <w:rsid w:val="00C54747"/>
    <w:rsid w:val="00C555E4"/>
    <w:rsid w:val="00C600D6"/>
    <w:rsid w:val="00C610C6"/>
    <w:rsid w:val="00C62839"/>
    <w:rsid w:val="00C64EE2"/>
    <w:rsid w:val="00C67C73"/>
    <w:rsid w:val="00C75027"/>
    <w:rsid w:val="00C811BF"/>
    <w:rsid w:val="00C81322"/>
    <w:rsid w:val="00C81FF0"/>
    <w:rsid w:val="00C86945"/>
    <w:rsid w:val="00C86B7F"/>
    <w:rsid w:val="00C8762C"/>
    <w:rsid w:val="00C90D45"/>
    <w:rsid w:val="00C91B6B"/>
    <w:rsid w:val="00C92EC0"/>
    <w:rsid w:val="00C94B41"/>
    <w:rsid w:val="00C954B0"/>
    <w:rsid w:val="00CA1A6E"/>
    <w:rsid w:val="00CA1E72"/>
    <w:rsid w:val="00CA529D"/>
    <w:rsid w:val="00CA65A6"/>
    <w:rsid w:val="00CA6A4C"/>
    <w:rsid w:val="00CB12B6"/>
    <w:rsid w:val="00CB1C3E"/>
    <w:rsid w:val="00CB4938"/>
    <w:rsid w:val="00CC0B9B"/>
    <w:rsid w:val="00CC40C7"/>
    <w:rsid w:val="00CC7539"/>
    <w:rsid w:val="00CD0B74"/>
    <w:rsid w:val="00CD11AD"/>
    <w:rsid w:val="00CD186F"/>
    <w:rsid w:val="00CD4CB4"/>
    <w:rsid w:val="00CD55CF"/>
    <w:rsid w:val="00CE1E03"/>
    <w:rsid w:val="00CE1EF9"/>
    <w:rsid w:val="00CE4BC1"/>
    <w:rsid w:val="00CE75A8"/>
    <w:rsid w:val="00CF0D10"/>
    <w:rsid w:val="00CF0EFA"/>
    <w:rsid w:val="00CF3F19"/>
    <w:rsid w:val="00D01B87"/>
    <w:rsid w:val="00D02086"/>
    <w:rsid w:val="00D0332E"/>
    <w:rsid w:val="00D05BE9"/>
    <w:rsid w:val="00D05F5D"/>
    <w:rsid w:val="00D07E76"/>
    <w:rsid w:val="00D143FC"/>
    <w:rsid w:val="00D14B23"/>
    <w:rsid w:val="00D14E2E"/>
    <w:rsid w:val="00D16DAE"/>
    <w:rsid w:val="00D22113"/>
    <w:rsid w:val="00D240CE"/>
    <w:rsid w:val="00D27012"/>
    <w:rsid w:val="00D27548"/>
    <w:rsid w:val="00D42797"/>
    <w:rsid w:val="00D435F3"/>
    <w:rsid w:val="00D4574F"/>
    <w:rsid w:val="00D46E38"/>
    <w:rsid w:val="00D51065"/>
    <w:rsid w:val="00D514A7"/>
    <w:rsid w:val="00D51B1D"/>
    <w:rsid w:val="00D51B9B"/>
    <w:rsid w:val="00D64E98"/>
    <w:rsid w:val="00D656EE"/>
    <w:rsid w:val="00D73557"/>
    <w:rsid w:val="00D7575B"/>
    <w:rsid w:val="00D75BB7"/>
    <w:rsid w:val="00D80555"/>
    <w:rsid w:val="00D81BDE"/>
    <w:rsid w:val="00D82DC8"/>
    <w:rsid w:val="00D83C72"/>
    <w:rsid w:val="00D847E8"/>
    <w:rsid w:val="00D85A99"/>
    <w:rsid w:val="00D917E4"/>
    <w:rsid w:val="00D94FD7"/>
    <w:rsid w:val="00D95AA9"/>
    <w:rsid w:val="00DA08F2"/>
    <w:rsid w:val="00DB3D5B"/>
    <w:rsid w:val="00DB41F4"/>
    <w:rsid w:val="00DB4E66"/>
    <w:rsid w:val="00DB56CA"/>
    <w:rsid w:val="00DB7847"/>
    <w:rsid w:val="00DC092C"/>
    <w:rsid w:val="00DC5C23"/>
    <w:rsid w:val="00DC5CBD"/>
    <w:rsid w:val="00DC7C64"/>
    <w:rsid w:val="00DD1BB0"/>
    <w:rsid w:val="00DD2A7F"/>
    <w:rsid w:val="00DD4D28"/>
    <w:rsid w:val="00DE0AB8"/>
    <w:rsid w:val="00DE29D7"/>
    <w:rsid w:val="00DE5731"/>
    <w:rsid w:val="00DE6994"/>
    <w:rsid w:val="00DE6AB8"/>
    <w:rsid w:val="00DF021A"/>
    <w:rsid w:val="00DF04B6"/>
    <w:rsid w:val="00DF1530"/>
    <w:rsid w:val="00DF23AE"/>
    <w:rsid w:val="00DF2EFD"/>
    <w:rsid w:val="00DF5606"/>
    <w:rsid w:val="00DF6E9C"/>
    <w:rsid w:val="00DF738E"/>
    <w:rsid w:val="00E004E3"/>
    <w:rsid w:val="00E00568"/>
    <w:rsid w:val="00E01405"/>
    <w:rsid w:val="00E03116"/>
    <w:rsid w:val="00E040CA"/>
    <w:rsid w:val="00E057E1"/>
    <w:rsid w:val="00E05A1A"/>
    <w:rsid w:val="00E1026A"/>
    <w:rsid w:val="00E15DC0"/>
    <w:rsid w:val="00E17A14"/>
    <w:rsid w:val="00E34B12"/>
    <w:rsid w:val="00E35913"/>
    <w:rsid w:val="00E36D73"/>
    <w:rsid w:val="00E420AB"/>
    <w:rsid w:val="00E45B88"/>
    <w:rsid w:val="00E45E0E"/>
    <w:rsid w:val="00E51837"/>
    <w:rsid w:val="00E52992"/>
    <w:rsid w:val="00E53797"/>
    <w:rsid w:val="00E54012"/>
    <w:rsid w:val="00E54468"/>
    <w:rsid w:val="00E55F11"/>
    <w:rsid w:val="00E562B0"/>
    <w:rsid w:val="00E5663C"/>
    <w:rsid w:val="00E63681"/>
    <w:rsid w:val="00E6579A"/>
    <w:rsid w:val="00E65A99"/>
    <w:rsid w:val="00E65E11"/>
    <w:rsid w:val="00E66B27"/>
    <w:rsid w:val="00E7024F"/>
    <w:rsid w:val="00E749F2"/>
    <w:rsid w:val="00E74AFC"/>
    <w:rsid w:val="00E75E06"/>
    <w:rsid w:val="00E816F7"/>
    <w:rsid w:val="00E821F3"/>
    <w:rsid w:val="00E84042"/>
    <w:rsid w:val="00E85B16"/>
    <w:rsid w:val="00E870F2"/>
    <w:rsid w:val="00E90BCE"/>
    <w:rsid w:val="00E93C9C"/>
    <w:rsid w:val="00E95A15"/>
    <w:rsid w:val="00E97179"/>
    <w:rsid w:val="00E9747C"/>
    <w:rsid w:val="00EA13F0"/>
    <w:rsid w:val="00EA272F"/>
    <w:rsid w:val="00EA2F4B"/>
    <w:rsid w:val="00EA4380"/>
    <w:rsid w:val="00EA4D94"/>
    <w:rsid w:val="00EB0BC0"/>
    <w:rsid w:val="00EB2EDD"/>
    <w:rsid w:val="00EB4D23"/>
    <w:rsid w:val="00EB7E0A"/>
    <w:rsid w:val="00EC1339"/>
    <w:rsid w:val="00EC56C3"/>
    <w:rsid w:val="00EC5B89"/>
    <w:rsid w:val="00EC60CF"/>
    <w:rsid w:val="00EC621E"/>
    <w:rsid w:val="00EC7D33"/>
    <w:rsid w:val="00ED505D"/>
    <w:rsid w:val="00ED5B7F"/>
    <w:rsid w:val="00EE0ECC"/>
    <w:rsid w:val="00EE482B"/>
    <w:rsid w:val="00EE4FA2"/>
    <w:rsid w:val="00EF0B3E"/>
    <w:rsid w:val="00EF24B7"/>
    <w:rsid w:val="00EF2C4D"/>
    <w:rsid w:val="00EF4FAC"/>
    <w:rsid w:val="00EF7F79"/>
    <w:rsid w:val="00F00EA6"/>
    <w:rsid w:val="00F01904"/>
    <w:rsid w:val="00F020AE"/>
    <w:rsid w:val="00F02D8B"/>
    <w:rsid w:val="00F06ED5"/>
    <w:rsid w:val="00F06FDA"/>
    <w:rsid w:val="00F0749B"/>
    <w:rsid w:val="00F15BEB"/>
    <w:rsid w:val="00F16D6B"/>
    <w:rsid w:val="00F17CF8"/>
    <w:rsid w:val="00F21221"/>
    <w:rsid w:val="00F263F7"/>
    <w:rsid w:val="00F268DE"/>
    <w:rsid w:val="00F30116"/>
    <w:rsid w:val="00F30762"/>
    <w:rsid w:val="00F33222"/>
    <w:rsid w:val="00F3347F"/>
    <w:rsid w:val="00F34CA2"/>
    <w:rsid w:val="00F42D75"/>
    <w:rsid w:val="00F47128"/>
    <w:rsid w:val="00F50546"/>
    <w:rsid w:val="00F506A5"/>
    <w:rsid w:val="00F518D9"/>
    <w:rsid w:val="00F52D2F"/>
    <w:rsid w:val="00F54533"/>
    <w:rsid w:val="00F554D6"/>
    <w:rsid w:val="00F56923"/>
    <w:rsid w:val="00F606DB"/>
    <w:rsid w:val="00F62D81"/>
    <w:rsid w:val="00F6511A"/>
    <w:rsid w:val="00F66B63"/>
    <w:rsid w:val="00F712B8"/>
    <w:rsid w:val="00F80232"/>
    <w:rsid w:val="00F81A47"/>
    <w:rsid w:val="00F81BEA"/>
    <w:rsid w:val="00F81CA1"/>
    <w:rsid w:val="00F85065"/>
    <w:rsid w:val="00F857D7"/>
    <w:rsid w:val="00F85B32"/>
    <w:rsid w:val="00F86B6F"/>
    <w:rsid w:val="00F871E3"/>
    <w:rsid w:val="00F927B6"/>
    <w:rsid w:val="00F957C1"/>
    <w:rsid w:val="00FA080E"/>
    <w:rsid w:val="00FA0EA6"/>
    <w:rsid w:val="00FA17CC"/>
    <w:rsid w:val="00FA1F61"/>
    <w:rsid w:val="00FA29D5"/>
    <w:rsid w:val="00FA4746"/>
    <w:rsid w:val="00FB1608"/>
    <w:rsid w:val="00FB3052"/>
    <w:rsid w:val="00FB5AF4"/>
    <w:rsid w:val="00FB65AC"/>
    <w:rsid w:val="00FB6F62"/>
    <w:rsid w:val="00FB73A8"/>
    <w:rsid w:val="00FC18BA"/>
    <w:rsid w:val="00FC2A2B"/>
    <w:rsid w:val="00FC5A2A"/>
    <w:rsid w:val="00FC778D"/>
    <w:rsid w:val="00FD3AEC"/>
    <w:rsid w:val="00FE08F4"/>
    <w:rsid w:val="00FE1D32"/>
    <w:rsid w:val="00FE458F"/>
    <w:rsid w:val="00FE543A"/>
    <w:rsid w:val="00FF278B"/>
    <w:rsid w:val="00FF2B3E"/>
    <w:rsid w:val="00FF3969"/>
    <w:rsid w:val="00FF3F99"/>
    <w:rsid w:val="00FF469C"/>
    <w:rsid w:val="00FF5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4A4"/>
  </w:style>
  <w:style w:type="paragraph" w:styleId="Nagwek1">
    <w:name w:val="heading 1"/>
    <w:basedOn w:val="Normalny"/>
    <w:next w:val="Normalny"/>
    <w:link w:val="Nagwek1Znak"/>
    <w:uiPriority w:val="9"/>
    <w:qFormat/>
    <w:rsid w:val="004363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363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363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43633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43633E"/>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43633E"/>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43633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43633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43633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styleId="Nierozpoznanawzmianka">
    <w:name w:val="Unresolved Mention"/>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Tekstkomentarza">
    <w:name w:val="annotation text"/>
    <w:basedOn w:val="Normalny"/>
    <w:link w:val="TekstkomentarzaZnak"/>
    <w:uiPriority w:val="99"/>
    <w:semiHidden/>
    <w:unhideWhenUsed/>
    <w:rsid w:val="00D917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17E4"/>
    <w:rPr>
      <w:sz w:val="20"/>
      <w:szCs w:val="20"/>
    </w:rPr>
  </w:style>
  <w:style w:type="character" w:styleId="Odwoaniedokomentarza">
    <w:name w:val="annotation reference"/>
    <w:uiPriority w:val="99"/>
    <w:semiHidden/>
    <w:unhideWhenUsed/>
    <w:rsid w:val="00D917E4"/>
    <w:rPr>
      <w:sz w:val="16"/>
      <w:szCs w:val="16"/>
    </w:rPr>
  </w:style>
  <w:style w:type="paragraph" w:customStyle="1" w:styleId="arimr">
    <w:name w:val="arimr"/>
    <w:basedOn w:val="Normalny"/>
    <w:rsid w:val="003F12C7"/>
    <w:pPr>
      <w:widowControl w:val="0"/>
      <w:snapToGrid w:val="0"/>
      <w:spacing w:after="0" w:line="360" w:lineRule="auto"/>
    </w:pPr>
    <w:rPr>
      <w:rFonts w:ascii="Times New Roman" w:eastAsia="Times New Roman" w:hAnsi="Times New Roman" w:cs="Times New Roman"/>
      <w:sz w:val="24"/>
      <w:szCs w:val="20"/>
      <w:lang w:val="en-US" w:eastAsia="pl-PL"/>
    </w:rPr>
  </w:style>
  <w:style w:type="character" w:styleId="UyteHipercze">
    <w:name w:val="FollowedHyperlink"/>
    <w:basedOn w:val="Domylnaczcionkaakapitu"/>
    <w:uiPriority w:val="99"/>
    <w:semiHidden/>
    <w:unhideWhenUsed/>
    <w:rsid w:val="000D6C5B"/>
    <w:rPr>
      <w:color w:val="954F72" w:themeColor="followedHyperlink"/>
      <w:u w:val="single"/>
    </w:rPr>
  </w:style>
  <w:style w:type="paragraph" w:customStyle="1" w:styleId="text-justify">
    <w:name w:val="text-justify"/>
    <w:basedOn w:val="Normalny"/>
    <w:rsid w:val="00CE1EF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3633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3633E"/>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3633E"/>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43633E"/>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43633E"/>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43633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43633E"/>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rsid w:val="0043633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43633E"/>
    <w:rPr>
      <w:rFonts w:asciiTheme="majorHAnsi" w:eastAsiaTheme="majorEastAsia" w:hAnsiTheme="majorHAnsi" w:cstheme="majorBidi"/>
      <w:i/>
      <w:iCs/>
      <w:color w:val="272727" w:themeColor="text1" w:themeTint="D8"/>
      <w:sz w:val="21"/>
      <w:szCs w:val="21"/>
    </w:rPr>
  </w:style>
  <w:style w:type="paragraph" w:customStyle="1" w:styleId="Styl1">
    <w:name w:val="Styl1"/>
    <w:basedOn w:val="Nagwek"/>
    <w:link w:val="Styl1Znak"/>
    <w:qFormat/>
    <w:rsid w:val="001E2921"/>
    <w:pPr>
      <w:numPr>
        <w:numId w:val="26"/>
      </w:numPr>
      <w:spacing w:line="360" w:lineRule="auto"/>
    </w:pPr>
    <w:rPr>
      <w:rFonts w:ascii="Arial" w:hAnsi="Arial" w:cs="Arial"/>
      <w:b/>
      <w:sz w:val="24"/>
      <w:szCs w:val="24"/>
      <w:lang w:bidi="pl-PL"/>
    </w:rPr>
  </w:style>
  <w:style w:type="character" w:customStyle="1" w:styleId="Styl1Znak">
    <w:name w:val="Styl1 Znak"/>
    <w:basedOn w:val="NagwekZnak"/>
    <w:link w:val="Styl1"/>
    <w:rsid w:val="001E2921"/>
    <w:rPr>
      <w:rFonts w:ascii="Arial" w:hAnsi="Arial" w:cs="Arial"/>
      <w:b/>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95696">
      <w:bodyDiv w:val="1"/>
      <w:marLeft w:val="0"/>
      <w:marRight w:val="0"/>
      <w:marTop w:val="0"/>
      <w:marBottom w:val="0"/>
      <w:divBdr>
        <w:top w:val="none" w:sz="0" w:space="0" w:color="auto"/>
        <w:left w:val="none" w:sz="0" w:space="0" w:color="auto"/>
        <w:bottom w:val="none" w:sz="0" w:space="0" w:color="auto"/>
        <w:right w:val="none" w:sz="0" w:space="0" w:color="auto"/>
      </w:divBdr>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628511117">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133579">
      <w:bodyDiv w:val="1"/>
      <w:marLeft w:val="0"/>
      <w:marRight w:val="0"/>
      <w:marTop w:val="0"/>
      <w:marBottom w:val="0"/>
      <w:divBdr>
        <w:top w:val="none" w:sz="0" w:space="0" w:color="auto"/>
        <w:left w:val="none" w:sz="0" w:space="0" w:color="auto"/>
        <w:bottom w:val="none" w:sz="0" w:space="0" w:color="auto"/>
        <w:right w:val="none" w:sz="0" w:space="0" w:color="auto"/>
      </w:divBdr>
    </w:div>
    <w:div w:id="849684812">
      <w:bodyDiv w:val="1"/>
      <w:marLeft w:val="0"/>
      <w:marRight w:val="0"/>
      <w:marTop w:val="0"/>
      <w:marBottom w:val="0"/>
      <w:divBdr>
        <w:top w:val="none" w:sz="0" w:space="0" w:color="auto"/>
        <w:left w:val="none" w:sz="0" w:space="0" w:color="auto"/>
        <w:bottom w:val="none" w:sz="0" w:space="0" w:color="auto"/>
        <w:right w:val="none" w:sz="0" w:space="0" w:color="auto"/>
      </w:divBdr>
      <w:divsChild>
        <w:div w:id="318465445">
          <w:marLeft w:val="360"/>
          <w:marRight w:val="0"/>
          <w:marTop w:val="0"/>
          <w:marBottom w:val="0"/>
          <w:divBdr>
            <w:top w:val="none" w:sz="0" w:space="0" w:color="auto"/>
            <w:left w:val="none" w:sz="0" w:space="0" w:color="auto"/>
            <w:bottom w:val="none" w:sz="0" w:space="0" w:color="auto"/>
            <w:right w:val="none" w:sz="0" w:space="0" w:color="auto"/>
          </w:divBdr>
        </w:div>
        <w:div w:id="368381225">
          <w:marLeft w:val="360"/>
          <w:marRight w:val="0"/>
          <w:marTop w:val="0"/>
          <w:marBottom w:val="0"/>
          <w:divBdr>
            <w:top w:val="none" w:sz="0" w:space="0" w:color="auto"/>
            <w:left w:val="none" w:sz="0" w:space="0" w:color="auto"/>
            <w:bottom w:val="none" w:sz="0" w:space="0" w:color="auto"/>
            <w:right w:val="none" w:sz="0" w:space="0" w:color="auto"/>
          </w:divBdr>
          <w:divsChild>
            <w:div w:id="243223231">
              <w:marLeft w:val="0"/>
              <w:marRight w:val="0"/>
              <w:marTop w:val="0"/>
              <w:marBottom w:val="0"/>
              <w:divBdr>
                <w:top w:val="none" w:sz="0" w:space="0" w:color="auto"/>
                <w:left w:val="none" w:sz="0" w:space="0" w:color="auto"/>
                <w:bottom w:val="none" w:sz="0" w:space="0" w:color="auto"/>
                <w:right w:val="none" w:sz="0" w:space="0" w:color="auto"/>
              </w:divBdr>
            </w:div>
          </w:divsChild>
        </w:div>
        <w:div w:id="11541986">
          <w:marLeft w:val="360"/>
          <w:marRight w:val="0"/>
          <w:marTop w:val="0"/>
          <w:marBottom w:val="0"/>
          <w:divBdr>
            <w:top w:val="none" w:sz="0" w:space="0" w:color="auto"/>
            <w:left w:val="none" w:sz="0" w:space="0" w:color="auto"/>
            <w:bottom w:val="none" w:sz="0" w:space="0" w:color="auto"/>
            <w:right w:val="none" w:sz="0" w:space="0" w:color="auto"/>
          </w:divBdr>
          <w:divsChild>
            <w:div w:id="1459299290">
              <w:marLeft w:val="0"/>
              <w:marRight w:val="0"/>
              <w:marTop w:val="0"/>
              <w:marBottom w:val="0"/>
              <w:divBdr>
                <w:top w:val="none" w:sz="0" w:space="0" w:color="auto"/>
                <w:left w:val="none" w:sz="0" w:space="0" w:color="auto"/>
                <w:bottom w:val="none" w:sz="0" w:space="0" w:color="auto"/>
                <w:right w:val="none" w:sz="0" w:space="0" w:color="auto"/>
              </w:divBdr>
            </w:div>
          </w:divsChild>
        </w:div>
        <w:div w:id="1816559493">
          <w:marLeft w:val="360"/>
          <w:marRight w:val="0"/>
          <w:marTop w:val="0"/>
          <w:marBottom w:val="0"/>
          <w:divBdr>
            <w:top w:val="none" w:sz="0" w:space="0" w:color="auto"/>
            <w:left w:val="none" w:sz="0" w:space="0" w:color="auto"/>
            <w:bottom w:val="none" w:sz="0" w:space="0" w:color="auto"/>
            <w:right w:val="none" w:sz="0" w:space="0" w:color="auto"/>
          </w:divBdr>
          <w:divsChild>
            <w:div w:id="159079386">
              <w:marLeft w:val="0"/>
              <w:marRight w:val="0"/>
              <w:marTop w:val="0"/>
              <w:marBottom w:val="0"/>
              <w:divBdr>
                <w:top w:val="none" w:sz="0" w:space="0" w:color="auto"/>
                <w:left w:val="none" w:sz="0" w:space="0" w:color="auto"/>
                <w:bottom w:val="none" w:sz="0" w:space="0" w:color="auto"/>
                <w:right w:val="none" w:sz="0" w:space="0" w:color="auto"/>
              </w:divBdr>
            </w:div>
          </w:divsChild>
        </w:div>
        <w:div w:id="1365327367">
          <w:marLeft w:val="360"/>
          <w:marRight w:val="0"/>
          <w:marTop w:val="0"/>
          <w:marBottom w:val="0"/>
          <w:divBdr>
            <w:top w:val="none" w:sz="0" w:space="0" w:color="auto"/>
            <w:left w:val="none" w:sz="0" w:space="0" w:color="auto"/>
            <w:bottom w:val="none" w:sz="0" w:space="0" w:color="auto"/>
            <w:right w:val="none" w:sz="0" w:space="0" w:color="auto"/>
          </w:divBdr>
          <w:divsChild>
            <w:div w:id="903107275">
              <w:marLeft w:val="0"/>
              <w:marRight w:val="0"/>
              <w:marTop w:val="0"/>
              <w:marBottom w:val="0"/>
              <w:divBdr>
                <w:top w:val="none" w:sz="0" w:space="0" w:color="auto"/>
                <w:left w:val="none" w:sz="0" w:space="0" w:color="auto"/>
                <w:bottom w:val="none" w:sz="0" w:space="0" w:color="auto"/>
                <w:right w:val="none" w:sz="0" w:space="0" w:color="auto"/>
              </w:divBdr>
            </w:div>
          </w:divsChild>
        </w:div>
        <w:div w:id="249436633">
          <w:marLeft w:val="360"/>
          <w:marRight w:val="0"/>
          <w:marTop w:val="0"/>
          <w:marBottom w:val="0"/>
          <w:divBdr>
            <w:top w:val="none" w:sz="0" w:space="0" w:color="auto"/>
            <w:left w:val="none" w:sz="0" w:space="0" w:color="auto"/>
            <w:bottom w:val="none" w:sz="0" w:space="0" w:color="auto"/>
            <w:right w:val="none" w:sz="0" w:space="0" w:color="auto"/>
          </w:divBdr>
          <w:divsChild>
            <w:div w:id="4764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4736">
      <w:bodyDiv w:val="1"/>
      <w:marLeft w:val="0"/>
      <w:marRight w:val="0"/>
      <w:marTop w:val="0"/>
      <w:marBottom w:val="0"/>
      <w:divBdr>
        <w:top w:val="none" w:sz="0" w:space="0" w:color="auto"/>
        <w:left w:val="none" w:sz="0" w:space="0" w:color="auto"/>
        <w:bottom w:val="none" w:sz="0" w:space="0" w:color="auto"/>
        <w:right w:val="none" w:sz="0" w:space="0" w:color="auto"/>
      </w:divBdr>
      <w:divsChild>
        <w:div w:id="38015663">
          <w:marLeft w:val="360"/>
          <w:marRight w:val="0"/>
          <w:marTop w:val="0"/>
          <w:marBottom w:val="0"/>
          <w:divBdr>
            <w:top w:val="none" w:sz="0" w:space="0" w:color="auto"/>
            <w:left w:val="none" w:sz="0" w:space="0" w:color="auto"/>
            <w:bottom w:val="none" w:sz="0" w:space="0" w:color="auto"/>
            <w:right w:val="none" w:sz="0" w:space="0" w:color="auto"/>
          </w:divBdr>
          <w:divsChild>
            <w:div w:id="147867626">
              <w:marLeft w:val="0"/>
              <w:marRight w:val="0"/>
              <w:marTop w:val="0"/>
              <w:marBottom w:val="0"/>
              <w:divBdr>
                <w:top w:val="none" w:sz="0" w:space="0" w:color="auto"/>
                <w:left w:val="none" w:sz="0" w:space="0" w:color="auto"/>
                <w:bottom w:val="none" w:sz="0" w:space="0" w:color="auto"/>
                <w:right w:val="none" w:sz="0" w:space="0" w:color="auto"/>
              </w:divBdr>
            </w:div>
          </w:divsChild>
        </w:div>
        <w:div w:id="1485009096">
          <w:marLeft w:val="360"/>
          <w:marRight w:val="0"/>
          <w:marTop w:val="0"/>
          <w:marBottom w:val="0"/>
          <w:divBdr>
            <w:top w:val="none" w:sz="0" w:space="0" w:color="auto"/>
            <w:left w:val="none" w:sz="0" w:space="0" w:color="auto"/>
            <w:bottom w:val="none" w:sz="0" w:space="0" w:color="auto"/>
            <w:right w:val="none" w:sz="0" w:space="0" w:color="auto"/>
          </w:divBdr>
          <w:divsChild>
            <w:div w:id="1121341384">
              <w:marLeft w:val="0"/>
              <w:marRight w:val="0"/>
              <w:marTop w:val="0"/>
              <w:marBottom w:val="0"/>
              <w:divBdr>
                <w:top w:val="none" w:sz="0" w:space="0" w:color="auto"/>
                <w:left w:val="none" w:sz="0" w:space="0" w:color="auto"/>
                <w:bottom w:val="none" w:sz="0" w:space="0" w:color="auto"/>
                <w:right w:val="none" w:sz="0" w:space="0" w:color="auto"/>
              </w:divBdr>
            </w:div>
          </w:divsChild>
        </w:div>
        <w:div w:id="1714116328">
          <w:marLeft w:val="360"/>
          <w:marRight w:val="0"/>
          <w:marTop w:val="0"/>
          <w:marBottom w:val="0"/>
          <w:divBdr>
            <w:top w:val="none" w:sz="0" w:space="0" w:color="auto"/>
            <w:left w:val="none" w:sz="0" w:space="0" w:color="auto"/>
            <w:bottom w:val="none" w:sz="0" w:space="0" w:color="auto"/>
            <w:right w:val="none" w:sz="0" w:space="0" w:color="auto"/>
          </w:divBdr>
          <w:divsChild>
            <w:div w:id="1502937287">
              <w:marLeft w:val="0"/>
              <w:marRight w:val="0"/>
              <w:marTop w:val="0"/>
              <w:marBottom w:val="0"/>
              <w:divBdr>
                <w:top w:val="none" w:sz="0" w:space="0" w:color="auto"/>
                <w:left w:val="none" w:sz="0" w:space="0" w:color="auto"/>
                <w:bottom w:val="none" w:sz="0" w:space="0" w:color="auto"/>
                <w:right w:val="none" w:sz="0" w:space="0" w:color="auto"/>
              </w:divBdr>
            </w:div>
          </w:divsChild>
        </w:div>
        <w:div w:id="1387990784">
          <w:marLeft w:val="360"/>
          <w:marRight w:val="0"/>
          <w:marTop w:val="0"/>
          <w:marBottom w:val="0"/>
          <w:divBdr>
            <w:top w:val="none" w:sz="0" w:space="0" w:color="auto"/>
            <w:left w:val="none" w:sz="0" w:space="0" w:color="auto"/>
            <w:bottom w:val="none" w:sz="0" w:space="0" w:color="auto"/>
            <w:right w:val="none" w:sz="0" w:space="0" w:color="auto"/>
          </w:divBdr>
          <w:divsChild>
            <w:div w:id="608708876">
              <w:marLeft w:val="0"/>
              <w:marRight w:val="0"/>
              <w:marTop w:val="0"/>
              <w:marBottom w:val="0"/>
              <w:divBdr>
                <w:top w:val="none" w:sz="0" w:space="0" w:color="auto"/>
                <w:left w:val="none" w:sz="0" w:space="0" w:color="auto"/>
                <w:bottom w:val="none" w:sz="0" w:space="0" w:color="auto"/>
                <w:right w:val="none" w:sz="0" w:space="0" w:color="auto"/>
              </w:divBdr>
            </w:div>
          </w:divsChild>
        </w:div>
        <w:div w:id="1390113789">
          <w:marLeft w:val="360"/>
          <w:marRight w:val="0"/>
          <w:marTop w:val="0"/>
          <w:marBottom w:val="0"/>
          <w:divBdr>
            <w:top w:val="none" w:sz="0" w:space="0" w:color="auto"/>
            <w:left w:val="none" w:sz="0" w:space="0" w:color="auto"/>
            <w:bottom w:val="none" w:sz="0" w:space="0" w:color="auto"/>
            <w:right w:val="none" w:sz="0" w:space="0" w:color="auto"/>
          </w:divBdr>
          <w:divsChild>
            <w:div w:id="1953322596">
              <w:marLeft w:val="0"/>
              <w:marRight w:val="0"/>
              <w:marTop w:val="0"/>
              <w:marBottom w:val="0"/>
              <w:divBdr>
                <w:top w:val="none" w:sz="0" w:space="0" w:color="auto"/>
                <w:left w:val="none" w:sz="0" w:space="0" w:color="auto"/>
                <w:bottom w:val="none" w:sz="0" w:space="0" w:color="auto"/>
                <w:right w:val="none" w:sz="0" w:space="0" w:color="auto"/>
              </w:divBdr>
            </w:div>
          </w:divsChild>
        </w:div>
        <w:div w:id="190650963">
          <w:marLeft w:val="360"/>
          <w:marRight w:val="0"/>
          <w:marTop w:val="0"/>
          <w:marBottom w:val="0"/>
          <w:divBdr>
            <w:top w:val="none" w:sz="0" w:space="0" w:color="auto"/>
            <w:left w:val="none" w:sz="0" w:space="0" w:color="auto"/>
            <w:bottom w:val="none" w:sz="0" w:space="0" w:color="auto"/>
            <w:right w:val="none" w:sz="0" w:space="0" w:color="auto"/>
          </w:divBdr>
          <w:divsChild>
            <w:div w:id="1495955428">
              <w:marLeft w:val="0"/>
              <w:marRight w:val="0"/>
              <w:marTop w:val="0"/>
              <w:marBottom w:val="0"/>
              <w:divBdr>
                <w:top w:val="none" w:sz="0" w:space="0" w:color="auto"/>
                <w:left w:val="none" w:sz="0" w:space="0" w:color="auto"/>
                <w:bottom w:val="none" w:sz="0" w:space="0" w:color="auto"/>
                <w:right w:val="none" w:sz="0" w:space="0" w:color="auto"/>
              </w:divBdr>
            </w:div>
          </w:divsChild>
        </w:div>
        <w:div w:id="556165713">
          <w:marLeft w:val="360"/>
          <w:marRight w:val="0"/>
          <w:marTop w:val="0"/>
          <w:marBottom w:val="0"/>
          <w:divBdr>
            <w:top w:val="none" w:sz="0" w:space="0" w:color="auto"/>
            <w:left w:val="none" w:sz="0" w:space="0" w:color="auto"/>
            <w:bottom w:val="none" w:sz="0" w:space="0" w:color="auto"/>
            <w:right w:val="none" w:sz="0" w:space="0" w:color="auto"/>
          </w:divBdr>
          <w:divsChild>
            <w:div w:id="1891110343">
              <w:marLeft w:val="0"/>
              <w:marRight w:val="0"/>
              <w:marTop w:val="0"/>
              <w:marBottom w:val="0"/>
              <w:divBdr>
                <w:top w:val="none" w:sz="0" w:space="0" w:color="auto"/>
                <w:left w:val="none" w:sz="0" w:space="0" w:color="auto"/>
                <w:bottom w:val="none" w:sz="0" w:space="0" w:color="auto"/>
                <w:right w:val="none" w:sz="0" w:space="0" w:color="auto"/>
              </w:divBdr>
            </w:div>
          </w:divsChild>
        </w:div>
        <w:div w:id="57484232">
          <w:marLeft w:val="360"/>
          <w:marRight w:val="0"/>
          <w:marTop w:val="0"/>
          <w:marBottom w:val="0"/>
          <w:divBdr>
            <w:top w:val="none" w:sz="0" w:space="0" w:color="auto"/>
            <w:left w:val="none" w:sz="0" w:space="0" w:color="auto"/>
            <w:bottom w:val="none" w:sz="0" w:space="0" w:color="auto"/>
            <w:right w:val="none" w:sz="0" w:space="0" w:color="auto"/>
          </w:divBdr>
          <w:divsChild>
            <w:div w:id="13881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18367">
      <w:bodyDiv w:val="1"/>
      <w:marLeft w:val="0"/>
      <w:marRight w:val="0"/>
      <w:marTop w:val="0"/>
      <w:marBottom w:val="0"/>
      <w:divBdr>
        <w:top w:val="none" w:sz="0" w:space="0" w:color="auto"/>
        <w:left w:val="none" w:sz="0" w:space="0" w:color="auto"/>
        <w:bottom w:val="none" w:sz="0" w:space="0" w:color="auto"/>
        <w:right w:val="none" w:sz="0" w:space="0" w:color="auto"/>
      </w:divBdr>
    </w:div>
    <w:div w:id="1790855242">
      <w:bodyDiv w:val="1"/>
      <w:marLeft w:val="0"/>
      <w:marRight w:val="0"/>
      <w:marTop w:val="0"/>
      <w:marBottom w:val="0"/>
      <w:divBdr>
        <w:top w:val="none" w:sz="0" w:space="0" w:color="auto"/>
        <w:left w:val="none" w:sz="0" w:space="0" w:color="auto"/>
        <w:bottom w:val="none" w:sz="0" w:space="0" w:color="auto"/>
        <w:right w:val="none" w:sz="0" w:space="0" w:color="auto"/>
      </w:divBdr>
    </w:div>
    <w:div w:id="1835417634">
      <w:bodyDiv w:val="1"/>
      <w:marLeft w:val="0"/>
      <w:marRight w:val="0"/>
      <w:marTop w:val="0"/>
      <w:marBottom w:val="0"/>
      <w:divBdr>
        <w:top w:val="none" w:sz="0" w:space="0" w:color="auto"/>
        <w:left w:val="none" w:sz="0" w:space="0" w:color="auto"/>
        <w:bottom w:val="none" w:sz="0" w:space="0" w:color="auto"/>
        <w:right w:val="none" w:sz="0" w:space="0" w:color="auto"/>
      </w:divBdr>
    </w:div>
    <w:div w:id="20909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mailto:fiz@powiatlowicki.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ezamowienia.gov.pl/mp-client/search/list/ocds-148610-fcdb6a0d-d512-4248-9fbf-ed35a6545e6b" TargetMode="External"/><Relationship Id="rId7" Type="http://schemas.openxmlformats.org/officeDocument/2006/relationships/endnotes" Target="endnotes.xml"/><Relationship Id="rId12" Type="http://schemas.openxmlformats.org/officeDocument/2006/relationships/hyperlink" Target="http://www.bip.powiat.lowicz.pl" TargetMode="Externa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cdb6a0d-d512-4248-9fbf-ed35a6545e6b"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hyperlink" Target="http://www.bip.powiat.lowicz.pl" TargetMode="External"/><Relationship Id="rId19" Type="http://schemas.openxmlformats.org/officeDocument/2006/relationships/hyperlink" Target="mailto:fiz@powiatlowicki.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powiat.lowicz.pl" TargetMode="External"/><Relationship Id="rId14" Type="http://schemas.openxmlformats.org/officeDocument/2006/relationships/hyperlink" Target="https://ezamowienia.gov.pl/mp-client/search/list/ocds-148610-fcdb6a0d-d512-4248-9fbf-ed35a6545e6b"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1.xml"/><Relationship Id="rId8" Type="http://schemas.openxmlformats.org/officeDocument/2006/relationships/hyperlink" Target="mailto:fiz@powiatlowicki.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CBDE-6956-4B88-9D5C-B2E98177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24</Pages>
  <Words>6660</Words>
  <Characters>39965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dc:description/>
  <cp:lastModifiedBy>Rafał Pawłowski</cp:lastModifiedBy>
  <cp:revision>55</cp:revision>
  <cp:lastPrinted>2025-12-08T12:03:00Z</cp:lastPrinted>
  <dcterms:created xsi:type="dcterms:W3CDTF">2025-11-18T13:20:00Z</dcterms:created>
  <dcterms:modified xsi:type="dcterms:W3CDTF">2025-12-08T12:22:00Z</dcterms:modified>
</cp:coreProperties>
</file>